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E6E56" w14:textId="77777777" w:rsidR="000B2F26" w:rsidRDefault="00857167" w:rsidP="001E3B24">
      <w:pPr>
        <w:pStyle w:val="WWMainHead"/>
        <w:spacing w:line="240" w:lineRule="auto"/>
        <w:rPr>
          <w:lang w:eastAsia="en-GB"/>
        </w:rPr>
      </w:pPr>
      <w:commentRangeStart w:id="0"/>
      <w:r>
        <w:rPr>
          <w:lang w:eastAsia="en-GB"/>
        </w:rPr>
        <w:t>TERMS AND CONDITIONS</w:t>
      </w:r>
      <w:commentRangeEnd w:id="0"/>
      <w:r w:rsidR="00AF1664">
        <w:rPr>
          <w:rStyle w:val="CommentReference"/>
          <w:rFonts w:ascii="Calibri" w:hAnsi="Calibri"/>
          <w:b w:val="0"/>
        </w:rPr>
        <w:commentReference w:id="0"/>
      </w:r>
    </w:p>
    <w:p w14:paraId="3E0B80BB" w14:textId="77777777" w:rsidR="00EF315F" w:rsidRDefault="000B2F26" w:rsidP="001E3B24">
      <w:pPr>
        <w:pStyle w:val="WWHeading1"/>
        <w:spacing w:line="240" w:lineRule="auto"/>
        <w:rPr>
          <w:lang w:eastAsia="en-GB"/>
        </w:rPr>
      </w:pPr>
      <w:r>
        <w:rPr>
          <w:lang w:eastAsia="en-GB"/>
        </w:rPr>
        <w:t>Usage</w:t>
      </w:r>
    </w:p>
    <w:p w14:paraId="21E23280" w14:textId="56194379" w:rsidR="00B007A1" w:rsidRPr="00660980" w:rsidRDefault="000B2F26" w:rsidP="00B007A1">
      <w:pPr>
        <w:pStyle w:val="WWList2"/>
        <w:spacing w:line="240" w:lineRule="auto"/>
        <w:rPr>
          <w:bCs/>
          <w:lang w:eastAsia="en-GB"/>
        </w:rPr>
      </w:pPr>
      <w:r w:rsidRPr="00BA5B9B">
        <w:rPr>
          <w:lang w:eastAsia="en-GB"/>
        </w:rPr>
        <w:t>Persons accessing th</w:t>
      </w:r>
      <w:r>
        <w:rPr>
          <w:lang w:eastAsia="en-GB"/>
        </w:rPr>
        <w:t>is</w:t>
      </w:r>
      <w:r w:rsidRPr="00BA5B9B">
        <w:rPr>
          <w:lang w:eastAsia="en-GB"/>
        </w:rPr>
        <w:t xml:space="preserve"> </w:t>
      </w:r>
      <w:r>
        <w:rPr>
          <w:lang w:eastAsia="en-GB"/>
        </w:rPr>
        <w:t>w</w:t>
      </w:r>
      <w:r w:rsidRPr="00BA5B9B">
        <w:rPr>
          <w:lang w:eastAsia="en-GB"/>
        </w:rPr>
        <w:t>ebsite for any reason whatsoever, subject themselves to</w:t>
      </w:r>
      <w:r>
        <w:rPr>
          <w:lang w:eastAsia="en-GB"/>
        </w:rPr>
        <w:t>,</w:t>
      </w:r>
      <w:r w:rsidRPr="00BA5B9B">
        <w:rPr>
          <w:lang w:eastAsia="en-GB"/>
        </w:rPr>
        <w:t xml:space="preserve"> and agree to</w:t>
      </w:r>
      <w:r>
        <w:rPr>
          <w:lang w:eastAsia="en-GB"/>
        </w:rPr>
        <w:t>,</w:t>
      </w:r>
      <w:r w:rsidRPr="00BA5B9B">
        <w:rPr>
          <w:lang w:eastAsia="en-GB"/>
        </w:rPr>
        <w:t xml:space="preserve"> the terms and conditions set out below (</w:t>
      </w:r>
      <w:r w:rsidR="00857167">
        <w:rPr>
          <w:lang w:eastAsia="en-GB"/>
        </w:rPr>
        <w:t>"</w:t>
      </w:r>
      <w:r w:rsidRPr="00BA5B9B">
        <w:rPr>
          <w:b/>
          <w:lang w:eastAsia="en-GB"/>
        </w:rPr>
        <w:t>Terms and Conditions</w:t>
      </w:r>
      <w:r w:rsidR="00857167" w:rsidRPr="00857167">
        <w:rPr>
          <w:lang w:eastAsia="en-GB"/>
        </w:rPr>
        <w:t>"</w:t>
      </w:r>
      <w:r w:rsidRPr="00BA5B9B">
        <w:rPr>
          <w:lang w:eastAsia="en-GB"/>
        </w:rPr>
        <w:t>).</w:t>
      </w:r>
      <w:r>
        <w:rPr>
          <w:lang w:eastAsia="en-GB"/>
        </w:rPr>
        <w:t xml:space="preserve"> </w:t>
      </w:r>
      <w:proofErr w:type="gramStart"/>
      <w:r>
        <w:rPr>
          <w:lang w:eastAsia="en-GB"/>
        </w:rPr>
        <w:t xml:space="preserve">For purposes of these Terms and Conditions, a reference to </w:t>
      </w:r>
      <w:r w:rsidR="00E415E3">
        <w:rPr>
          <w:lang w:eastAsia="en-GB"/>
        </w:rPr>
        <w:t>"</w:t>
      </w:r>
      <w:r w:rsidR="00D118FF">
        <w:rPr>
          <w:b/>
          <w:lang w:eastAsia="en-GB"/>
        </w:rPr>
        <w:t>KAMCO</w:t>
      </w:r>
      <w:r w:rsidR="00E415E3">
        <w:rPr>
          <w:bCs/>
          <w:lang w:eastAsia="en-GB"/>
        </w:rPr>
        <w:t>"</w:t>
      </w:r>
      <w:r>
        <w:rPr>
          <w:lang w:eastAsia="en-GB"/>
        </w:rPr>
        <w:t xml:space="preserve"> means</w:t>
      </w:r>
      <w:r w:rsidRPr="00BA5B9B">
        <w:rPr>
          <w:lang w:eastAsia="en-GB"/>
        </w:rPr>
        <w:t xml:space="preserve"> </w:t>
      </w:r>
      <w:r w:rsidR="00D118FF">
        <w:rPr>
          <w:lang w:eastAsia="en-GB"/>
        </w:rPr>
        <w:t>Kamoa Copper S.A.,</w:t>
      </w:r>
      <w:r w:rsidR="00B007A1">
        <w:rPr>
          <w:lang w:eastAsia="en-GB"/>
        </w:rPr>
        <w:t xml:space="preserve"> a </w:t>
      </w:r>
      <w:proofErr w:type="spellStart"/>
      <w:r w:rsidR="00B007A1" w:rsidRPr="00317652">
        <w:rPr>
          <w:i/>
          <w:lang w:eastAsia="en-GB"/>
        </w:rPr>
        <w:t>société</w:t>
      </w:r>
      <w:proofErr w:type="spellEnd"/>
      <w:r w:rsidR="00B007A1" w:rsidRPr="00317652">
        <w:rPr>
          <w:i/>
          <w:lang w:eastAsia="en-GB"/>
        </w:rPr>
        <w:t xml:space="preserve"> </w:t>
      </w:r>
      <w:proofErr w:type="spellStart"/>
      <w:r w:rsidR="00B007A1" w:rsidRPr="00317652">
        <w:rPr>
          <w:i/>
          <w:lang w:eastAsia="en-GB"/>
        </w:rPr>
        <w:t>anonyme</w:t>
      </w:r>
      <w:proofErr w:type="spellEnd"/>
      <w:r w:rsidR="00B007A1">
        <w:rPr>
          <w:lang w:eastAsia="en-GB"/>
        </w:rPr>
        <w:t xml:space="preserve"> with board of directors incorporated under the laws of the Democratic Republic of Congo (“</w:t>
      </w:r>
      <w:r w:rsidR="00B007A1" w:rsidRPr="00317652">
        <w:rPr>
          <w:b/>
          <w:lang w:eastAsia="en-GB"/>
        </w:rPr>
        <w:t>DRC</w:t>
      </w:r>
      <w:r w:rsidR="00B007A1">
        <w:rPr>
          <w:lang w:eastAsia="en-GB"/>
        </w:rPr>
        <w:t>”)</w:t>
      </w:r>
      <w:r w:rsidR="00E07CF0">
        <w:rPr>
          <w:lang w:eastAsia="en-GB"/>
        </w:rPr>
        <w:t>,</w:t>
      </w:r>
      <w:r w:rsidR="00B007A1">
        <w:rPr>
          <w:lang w:eastAsia="en-GB"/>
        </w:rPr>
        <w:t xml:space="preserve"> </w:t>
      </w:r>
      <w:r w:rsidR="00E07CF0">
        <w:rPr>
          <w:lang w:eastAsia="en-GB"/>
        </w:rPr>
        <w:t xml:space="preserve">having </w:t>
      </w:r>
      <w:r w:rsidR="00B007A1">
        <w:rPr>
          <w:lang w:eastAsia="en-GB"/>
        </w:rPr>
        <w:t xml:space="preserve">a share capital of 500,000 USD, registered at the </w:t>
      </w:r>
      <w:proofErr w:type="spellStart"/>
      <w:r w:rsidR="00B007A1" w:rsidRPr="00317652">
        <w:rPr>
          <w:i/>
          <w:lang w:eastAsia="en-GB"/>
        </w:rPr>
        <w:t>registre</w:t>
      </w:r>
      <w:proofErr w:type="spellEnd"/>
      <w:r w:rsidR="00B007A1" w:rsidRPr="00317652">
        <w:rPr>
          <w:i/>
          <w:lang w:eastAsia="en-GB"/>
        </w:rPr>
        <w:t xml:space="preserve"> du commerce et du credit </w:t>
      </w:r>
      <w:proofErr w:type="spellStart"/>
      <w:r w:rsidR="00B007A1" w:rsidRPr="00317652">
        <w:rPr>
          <w:i/>
          <w:lang w:eastAsia="en-GB"/>
        </w:rPr>
        <w:t>mobilier</w:t>
      </w:r>
      <w:proofErr w:type="spellEnd"/>
      <w:r w:rsidR="00B007A1">
        <w:rPr>
          <w:lang w:eastAsia="en-GB"/>
        </w:rPr>
        <w:t xml:space="preserve"> of Lubumbashi under No. </w:t>
      </w:r>
      <w:r w:rsidR="00B007A1" w:rsidRPr="00317652">
        <w:rPr>
          <w:lang w:val="en-ZA" w:eastAsia="en-GB"/>
        </w:rPr>
        <w:t xml:space="preserve">14-B-1683 and at national identification under No. </w:t>
      </w:r>
      <w:r w:rsidR="00B007A1" w:rsidRPr="00B007A1">
        <w:rPr>
          <w:lang w:val="en-ZA" w:eastAsia="en-GB"/>
        </w:rPr>
        <w:t>05-B0500-N37233J</w:t>
      </w:r>
      <w:r w:rsidR="00B007A1">
        <w:rPr>
          <w:lang w:val="en-ZA" w:eastAsia="en-GB"/>
        </w:rPr>
        <w:t xml:space="preserve">, having its registered office 1148-6 Avenue de la </w:t>
      </w:r>
      <w:proofErr w:type="spellStart"/>
      <w:r w:rsidR="00B007A1">
        <w:rPr>
          <w:lang w:val="en-ZA" w:eastAsia="en-GB"/>
        </w:rPr>
        <w:t>Libération</w:t>
      </w:r>
      <w:proofErr w:type="spellEnd"/>
      <w:r w:rsidR="00B007A1">
        <w:rPr>
          <w:lang w:val="en-ZA" w:eastAsia="en-GB"/>
        </w:rPr>
        <w:t xml:space="preserve">, Quartier Golf les </w:t>
      </w:r>
      <w:proofErr w:type="spellStart"/>
      <w:r w:rsidR="00B007A1">
        <w:rPr>
          <w:lang w:val="en-ZA" w:eastAsia="en-GB"/>
        </w:rPr>
        <w:t>Battants</w:t>
      </w:r>
      <w:proofErr w:type="spellEnd"/>
      <w:r w:rsidR="00B007A1">
        <w:rPr>
          <w:lang w:val="en-ZA" w:eastAsia="en-GB"/>
        </w:rPr>
        <w:t>, Commune de Lubumbashi, Ville de Lubumbashi, Province du Haut-Katanga, in DRC</w:t>
      </w:r>
      <w:r w:rsidR="00B007A1">
        <w:rPr>
          <w:bCs/>
          <w:lang w:eastAsia="en-GB"/>
        </w:rPr>
        <w:t xml:space="preserve">, </w:t>
      </w:r>
      <w:r w:rsidRPr="00B007A1">
        <w:rPr>
          <w:lang w:val="en" w:eastAsia="en-GB"/>
        </w:rPr>
        <w:t xml:space="preserve">as well as, to the extent applicable, </w:t>
      </w:r>
      <w:commentRangeStart w:id="2"/>
      <w:r w:rsidR="00D118FF" w:rsidRPr="00B007A1">
        <w:rPr>
          <w:lang w:val="en" w:eastAsia="en-GB"/>
        </w:rPr>
        <w:t>its</w:t>
      </w:r>
      <w:r w:rsidRPr="00B007A1">
        <w:rPr>
          <w:lang w:val="en" w:eastAsia="en-GB"/>
        </w:rPr>
        <w:t xml:space="preserve"> respective directors, </w:t>
      </w:r>
      <w:r w:rsidR="00B007A1">
        <w:rPr>
          <w:lang w:val="en" w:eastAsia="en-GB"/>
        </w:rPr>
        <w:t xml:space="preserve">legal representative(s), </w:t>
      </w:r>
      <w:r w:rsidRPr="00B007A1">
        <w:rPr>
          <w:lang w:val="en" w:eastAsia="en-GB"/>
        </w:rPr>
        <w:t>officers</w:t>
      </w:r>
      <w:r w:rsidR="00B007A1">
        <w:rPr>
          <w:lang w:val="en" w:eastAsia="en-GB"/>
        </w:rPr>
        <w:t>, managers and workers</w:t>
      </w:r>
      <w:commentRangeEnd w:id="2"/>
      <w:r w:rsidR="00E204D6">
        <w:rPr>
          <w:rStyle w:val="CommentReference"/>
          <w:rFonts w:ascii="Calibri" w:hAnsi="Calibri"/>
        </w:rPr>
        <w:commentReference w:id="2"/>
      </w:r>
      <w:r w:rsidRPr="00B007A1">
        <w:rPr>
          <w:lang w:val="en" w:eastAsia="en-GB"/>
        </w:rPr>
        <w:t>.</w:t>
      </w:r>
      <w:proofErr w:type="gramEnd"/>
    </w:p>
    <w:p w14:paraId="58FC2F7E" w14:textId="15DE66C0" w:rsidR="004A43E0" w:rsidRDefault="004A43E0" w:rsidP="001E3B24">
      <w:pPr>
        <w:pStyle w:val="WWList2"/>
        <w:spacing w:line="240" w:lineRule="auto"/>
        <w:rPr>
          <w:lang w:eastAsia="en-GB"/>
        </w:rPr>
      </w:pPr>
      <w:r>
        <w:rPr>
          <w:lang w:eastAsia="en-GB"/>
        </w:rPr>
        <w:t xml:space="preserve">KAMCO’s servers </w:t>
      </w:r>
      <w:proofErr w:type="gramStart"/>
      <w:r>
        <w:rPr>
          <w:lang w:eastAsia="en-GB"/>
        </w:rPr>
        <w:t>are hosted</w:t>
      </w:r>
      <w:proofErr w:type="gramEnd"/>
      <w:r>
        <w:rPr>
          <w:lang w:eastAsia="en-GB"/>
        </w:rPr>
        <w:t xml:space="preserve"> in the Republic of South Africa and it is envisaged that persons will be accessing this website from various locations around the world.</w:t>
      </w:r>
    </w:p>
    <w:p w14:paraId="3D0FB2D6" w14:textId="4B56B8CB" w:rsidR="000B2F26" w:rsidRPr="00352C3F" w:rsidRDefault="000B2F26" w:rsidP="001E3B24">
      <w:pPr>
        <w:pStyle w:val="WWList2"/>
        <w:spacing w:line="240" w:lineRule="auto"/>
        <w:rPr>
          <w:lang w:eastAsia="en-GB"/>
        </w:rPr>
      </w:pPr>
      <w:r w:rsidRPr="00172944">
        <w:rPr>
          <w:lang w:eastAsia="en-GB"/>
        </w:rPr>
        <w:t xml:space="preserve">Some of </w:t>
      </w:r>
      <w:proofErr w:type="gramStart"/>
      <w:r w:rsidR="00D118FF">
        <w:rPr>
          <w:lang w:eastAsia="en-GB"/>
        </w:rPr>
        <w:t>KAMCO's</w:t>
      </w:r>
      <w:proofErr w:type="gramEnd"/>
      <w:r w:rsidRPr="00172944">
        <w:rPr>
          <w:lang w:eastAsia="en-GB"/>
        </w:rPr>
        <w:t xml:space="preserve"> other websites or pages within this </w:t>
      </w:r>
      <w:r>
        <w:rPr>
          <w:lang w:eastAsia="en-GB"/>
        </w:rPr>
        <w:t>w</w:t>
      </w:r>
      <w:r w:rsidRPr="00172944">
        <w:rPr>
          <w:lang w:eastAsia="en-GB"/>
        </w:rPr>
        <w:t xml:space="preserve">ebsite contain supplemental terms and conditions and additional disclosures and disclaimers, which are in addition to these Terms and Conditions. In the event of a conflict, the supplemental </w:t>
      </w:r>
      <w:proofErr w:type="gramStart"/>
      <w:r w:rsidRPr="00172944">
        <w:rPr>
          <w:lang w:eastAsia="en-GB"/>
        </w:rPr>
        <w:t>terms and conditions and additional disclosures</w:t>
      </w:r>
      <w:proofErr w:type="gramEnd"/>
      <w:r w:rsidRPr="00172944">
        <w:rPr>
          <w:lang w:eastAsia="en-GB"/>
        </w:rPr>
        <w:t xml:space="preserve"> and disclaimers will govern those websites or pages.</w:t>
      </w:r>
    </w:p>
    <w:p w14:paraId="1E4C9AC1" w14:textId="4A36BB3F" w:rsidR="000B2F26" w:rsidRPr="00352C3F" w:rsidRDefault="000B2F26" w:rsidP="001E3B24">
      <w:pPr>
        <w:pStyle w:val="WWList2"/>
        <w:spacing w:line="240" w:lineRule="auto"/>
        <w:rPr>
          <w:lang w:eastAsia="en-GB"/>
        </w:rPr>
      </w:pPr>
      <w:r w:rsidRPr="00352C3F">
        <w:rPr>
          <w:lang w:eastAsia="en-GB"/>
        </w:rPr>
        <w:lastRenderedPageBreak/>
        <w:t xml:space="preserve">This website </w:t>
      </w:r>
      <w:proofErr w:type="gramStart"/>
      <w:r w:rsidRPr="00352C3F">
        <w:rPr>
          <w:lang w:eastAsia="en-GB"/>
        </w:rPr>
        <w:t>is only intended</w:t>
      </w:r>
      <w:proofErr w:type="gramEnd"/>
      <w:r w:rsidRPr="00352C3F">
        <w:rPr>
          <w:lang w:eastAsia="en-GB"/>
        </w:rPr>
        <w:t xml:space="preserve"> to provide the user with information </w:t>
      </w:r>
      <w:r w:rsidR="00E415E3">
        <w:rPr>
          <w:lang w:eastAsia="en-GB"/>
        </w:rPr>
        <w:t xml:space="preserve">and prospects </w:t>
      </w:r>
      <w:r w:rsidRPr="00352C3F">
        <w:rPr>
          <w:lang w:eastAsia="en-GB"/>
        </w:rPr>
        <w:t xml:space="preserve">regarding </w:t>
      </w:r>
      <w:r w:rsidR="00D118FF">
        <w:rPr>
          <w:lang w:eastAsia="en-GB"/>
        </w:rPr>
        <w:t>KAMCO</w:t>
      </w:r>
      <w:r w:rsidRPr="00352C3F">
        <w:rPr>
          <w:lang w:eastAsia="en-GB"/>
        </w:rPr>
        <w:t xml:space="preserve">, its </w:t>
      </w:r>
      <w:r w:rsidR="00D118FF">
        <w:rPr>
          <w:lang w:eastAsia="en-GB"/>
        </w:rPr>
        <w:t>project</w:t>
      </w:r>
      <w:r w:rsidRPr="00352C3F">
        <w:rPr>
          <w:lang w:eastAsia="en-GB"/>
        </w:rPr>
        <w:t xml:space="preserve"> and </w:t>
      </w:r>
      <w:r w:rsidR="00E415E3">
        <w:rPr>
          <w:lang w:eastAsia="en-GB"/>
        </w:rPr>
        <w:t xml:space="preserve">the </w:t>
      </w:r>
      <w:r w:rsidR="00D118FF">
        <w:rPr>
          <w:lang w:eastAsia="en-GB"/>
        </w:rPr>
        <w:t xml:space="preserve">products </w:t>
      </w:r>
      <w:r w:rsidR="00E415E3">
        <w:rPr>
          <w:lang w:eastAsia="en-GB"/>
        </w:rPr>
        <w:t>and</w:t>
      </w:r>
      <w:r w:rsidR="00D118FF">
        <w:rPr>
          <w:lang w:eastAsia="en-GB"/>
        </w:rPr>
        <w:t>/</w:t>
      </w:r>
      <w:r w:rsidR="00E415E3">
        <w:rPr>
          <w:lang w:eastAsia="en-GB"/>
        </w:rPr>
        <w:t>or</w:t>
      </w:r>
      <w:r w:rsidR="00D118FF">
        <w:rPr>
          <w:lang w:eastAsia="en-GB"/>
        </w:rPr>
        <w:t xml:space="preserve"> </w:t>
      </w:r>
      <w:r w:rsidRPr="00352C3F">
        <w:rPr>
          <w:lang w:eastAsia="en-GB"/>
        </w:rPr>
        <w:t xml:space="preserve">services </w:t>
      </w:r>
      <w:r w:rsidR="00E415E3">
        <w:rPr>
          <w:lang w:eastAsia="en-GB"/>
        </w:rPr>
        <w:t xml:space="preserve">it intends to secure from third party </w:t>
      </w:r>
      <w:r w:rsidR="00E02A5B">
        <w:rPr>
          <w:lang w:eastAsia="en-GB"/>
        </w:rPr>
        <w:t xml:space="preserve">suppliers </w:t>
      </w:r>
      <w:r w:rsidR="00E415E3">
        <w:rPr>
          <w:lang w:eastAsia="en-GB"/>
        </w:rPr>
        <w:t>from time to time</w:t>
      </w:r>
      <w:r w:rsidRPr="00352C3F">
        <w:rPr>
          <w:lang w:eastAsia="en-GB"/>
        </w:rPr>
        <w:t>.</w:t>
      </w:r>
    </w:p>
    <w:p w14:paraId="7BD99DE0" w14:textId="21DEA56B" w:rsidR="000B2F26" w:rsidRPr="00352C3F" w:rsidRDefault="000B2F26" w:rsidP="001E3B24">
      <w:pPr>
        <w:pStyle w:val="WWList2"/>
        <w:spacing w:line="240" w:lineRule="auto"/>
        <w:rPr>
          <w:lang w:eastAsia="en-GB"/>
        </w:rPr>
      </w:pPr>
      <w:r w:rsidRPr="00352C3F">
        <w:rPr>
          <w:lang w:eastAsia="en-GB"/>
        </w:rPr>
        <w:t xml:space="preserve">Without derogating from the </w:t>
      </w:r>
      <w:r w:rsidR="00E415E3">
        <w:rPr>
          <w:lang w:eastAsia="en-GB"/>
        </w:rPr>
        <w:t>above</w:t>
      </w:r>
      <w:r w:rsidRPr="00352C3F">
        <w:rPr>
          <w:lang w:eastAsia="en-GB"/>
        </w:rPr>
        <w:t xml:space="preserve">, </w:t>
      </w:r>
      <w:r w:rsidR="00E415E3">
        <w:rPr>
          <w:lang w:eastAsia="en-GB"/>
        </w:rPr>
        <w:t>KAMCO</w:t>
      </w:r>
      <w:r w:rsidRPr="00352C3F">
        <w:rPr>
          <w:lang w:eastAsia="en-GB"/>
        </w:rPr>
        <w:t xml:space="preserve"> hereby authorises the user to view, copy, </w:t>
      </w:r>
      <w:commentRangeStart w:id="3"/>
      <w:r w:rsidRPr="00352C3F">
        <w:rPr>
          <w:lang w:eastAsia="en-GB"/>
        </w:rPr>
        <w:t xml:space="preserve">download </w:t>
      </w:r>
      <w:commentRangeEnd w:id="3"/>
      <w:r>
        <w:rPr>
          <w:rStyle w:val="CommentReference"/>
        </w:rPr>
        <w:commentReference w:id="3"/>
      </w:r>
      <w:r w:rsidRPr="00352C3F">
        <w:rPr>
          <w:lang w:eastAsia="en-GB"/>
        </w:rPr>
        <w:t>to a local drive, print and distribute the content of this website, or any part thereof, provided that:</w:t>
      </w:r>
    </w:p>
    <w:p w14:paraId="668A8A51" w14:textId="744628F9" w:rsidR="000B2F26" w:rsidRPr="00352C3F" w:rsidRDefault="000B2F26" w:rsidP="001E3B24">
      <w:pPr>
        <w:pStyle w:val="WWList3"/>
        <w:spacing w:line="240" w:lineRule="auto"/>
        <w:rPr>
          <w:lang w:eastAsia="en-GB"/>
        </w:rPr>
      </w:pPr>
      <w:r>
        <w:rPr>
          <w:lang w:eastAsia="en-GB"/>
        </w:rPr>
        <w:t>s</w:t>
      </w:r>
      <w:r w:rsidRPr="00352C3F">
        <w:rPr>
          <w:lang w:eastAsia="en-GB"/>
        </w:rPr>
        <w:t xml:space="preserve">uch content is used for information and/or </w:t>
      </w:r>
      <w:r w:rsidR="00E415E3">
        <w:rPr>
          <w:lang w:eastAsia="en-GB"/>
        </w:rPr>
        <w:t>procurement</w:t>
      </w:r>
      <w:r w:rsidRPr="00352C3F">
        <w:rPr>
          <w:lang w:eastAsia="en-GB"/>
        </w:rPr>
        <w:t xml:space="preserve"> purposes only;</w:t>
      </w:r>
      <w:r w:rsidR="00857167">
        <w:rPr>
          <w:lang w:eastAsia="en-GB"/>
        </w:rPr>
        <w:t>  </w:t>
      </w:r>
      <w:r w:rsidRPr="00352C3F">
        <w:rPr>
          <w:lang w:eastAsia="en-GB"/>
        </w:rPr>
        <w:t>and</w:t>
      </w:r>
    </w:p>
    <w:p w14:paraId="6BE92DA6" w14:textId="40E8A947" w:rsidR="000B2F26" w:rsidRPr="00352C3F" w:rsidRDefault="000B2F26" w:rsidP="001E3B24">
      <w:pPr>
        <w:pStyle w:val="WWList3"/>
        <w:spacing w:line="240" w:lineRule="auto"/>
        <w:rPr>
          <w:lang w:eastAsia="en-GB"/>
        </w:rPr>
      </w:pPr>
      <w:proofErr w:type="gramStart"/>
      <w:r>
        <w:rPr>
          <w:lang w:eastAsia="en-GB"/>
        </w:rPr>
        <w:t>a</w:t>
      </w:r>
      <w:r w:rsidRPr="00352C3F">
        <w:rPr>
          <w:lang w:eastAsia="en-GB"/>
        </w:rPr>
        <w:t>ny</w:t>
      </w:r>
      <w:proofErr w:type="gramEnd"/>
      <w:r w:rsidRPr="00352C3F">
        <w:rPr>
          <w:lang w:eastAsia="en-GB"/>
        </w:rPr>
        <w:t xml:space="preserve"> reproduction of the content of this website, or portions thereof, must include the following copyright notice: </w:t>
      </w:r>
      <w:r w:rsidR="00E415E3" w:rsidRPr="00E415E3">
        <w:rPr>
          <w:lang w:eastAsia="en-GB"/>
        </w:rPr>
        <w:t>"</w:t>
      </w:r>
      <w:r w:rsidRPr="00E415E3">
        <w:rPr>
          <w:i/>
          <w:iCs/>
          <w:lang w:eastAsia="en-GB"/>
        </w:rPr>
        <w:t xml:space="preserve">© </w:t>
      </w:r>
      <w:r w:rsidR="00E415E3" w:rsidRPr="00E415E3">
        <w:rPr>
          <w:i/>
          <w:iCs/>
          <w:lang w:eastAsia="en-GB"/>
        </w:rPr>
        <w:t>KAMOA COPPER S.A.</w:t>
      </w:r>
      <w:r w:rsidRPr="00E415E3">
        <w:rPr>
          <w:i/>
          <w:iCs/>
          <w:lang w:eastAsia="en-GB"/>
        </w:rPr>
        <w:t xml:space="preserve"> 20</w:t>
      </w:r>
      <w:r w:rsidR="00E415E3" w:rsidRPr="00E415E3">
        <w:rPr>
          <w:i/>
          <w:iCs/>
          <w:lang w:eastAsia="en-GB"/>
        </w:rPr>
        <w:t>21.</w:t>
      </w:r>
      <w:r w:rsidRPr="00E415E3">
        <w:rPr>
          <w:i/>
          <w:iCs/>
          <w:lang w:eastAsia="en-GB"/>
        </w:rPr>
        <w:t xml:space="preserve"> ALL RIGHTS RESERVED.</w:t>
      </w:r>
      <w:r w:rsidR="00E415E3">
        <w:rPr>
          <w:lang w:eastAsia="en-GB"/>
        </w:rPr>
        <w:t>"</w:t>
      </w:r>
    </w:p>
    <w:p w14:paraId="6B892C8B" w14:textId="783FC981" w:rsidR="000B2F26" w:rsidRPr="00352C3F" w:rsidRDefault="000B2F26" w:rsidP="001E3B24">
      <w:pPr>
        <w:pStyle w:val="WWList2"/>
        <w:spacing w:line="240" w:lineRule="auto"/>
        <w:rPr>
          <w:lang w:eastAsia="en-GB"/>
        </w:rPr>
      </w:pPr>
      <w:r w:rsidRPr="00352C3F">
        <w:rPr>
          <w:lang w:eastAsia="en-GB"/>
        </w:rPr>
        <w:t xml:space="preserve">Users that wish to use content from this </w:t>
      </w:r>
      <w:r>
        <w:rPr>
          <w:lang w:eastAsia="en-GB"/>
        </w:rPr>
        <w:t>web</w:t>
      </w:r>
      <w:r w:rsidRPr="00352C3F">
        <w:rPr>
          <w:lang w:eastAsia="en-GB"/>
        </w:rPr>
        <w:t xml:space="preserve">site for </w:t>
      </w:r>
      <w:r w:rsidR="00E415E3">
        <w:rPr>
          <w:lang w:eastAsia="en-GB"/>
        </w:rPr>
        <w:t>any other</w:t>
      </w:r>
      <w:r w:rsidRPr="00352C3F">
        <w:rPr>
          <w:lang w:eastAsia="en-GB"/>
        </w:rPr>
        <w:t xml:space="preserve"> purposes may only do so with </w:t>
      </w:r>
      <w:r w:rsidR="00E415E3">
        <w:rPr>
          <w:lang w:eastAsia="en-GB"/>
        </w:rPr>
        <w:t>KAMCO's</w:t>
      </w:r>
      <w:r w:rsidRPr="00352C3F">
        <w:rPr>
          <w:lang w:eastAsia="en-GB"/>
        </w:rPr>
        <w:t xml:space="preserve"> prior written permission.</w:t>
      </w:r>
    </w:p>
    <w:p w14:paraId="087EB86D" w14:textId="77777777" w:rsidR="000B2F26" w:rsidRPr="00AB09A9" w:rsidRDefault="000B2F26" w:rsidP="001E3B24">
      <w:pPr>
        <w:pStyle w:val="WWList2"/>
        <w:spacing w:line="240" w:lineRule="auto"/>
        <w:rPr>
          <w:lang w:eastAsia="en-GB"/>
        </w:rPr>
      </w:pPr>
      <w:r w:rsidRPr="00AB09A9">
        <w:rPr>
          <w:lang w:eastAsia="en-GB"/>
        </w:rPr>
        <w:t xml:space="preserve">Viewing the materials you seek to access may not be lawful in certain jurisdictions. In certain jurisdictions, only certain categories of persons </w:t>
      </w:r>
      <w:proofErr w:type="gramStart"/>
      <w:r w:rsidRPr="00AB09A9">
        <w:rPr>
          <w:lang w:eastAsia="en-GB"/>
        </w:rPr>
        <w:t>may be allowed</w:t>
      </w:r>
      <w:proofErr w:type="gramEnd"/>
      <w:r w:rsidRPr="00AB09A9">
        <w:rPr>
          <w:lang w:eastAsia="en-GB"/>
        </w:rPr>
        <w:t xml:space="preserve"> to view these materials. Any </w:t>
      </w:r>
      <w:proofErr w:type="gramStart"/>
      <w:r w:rsidRPr="00AB09A9">
        <w:rPr>
          <w:lang w:eastAsia="en-GB"/>
        </w:rPr>
        <w:t>person who wishes to view these materials must first satisfy themselves</w:t>
      </w:r>
      <w:proofErr w:type="gramEnd"/>
      <w:r w:rsidRPr="00AB09A9">
        <w:rPr>
          <w:lang w:eastAsia="en-GB"/>
        </w:rPr>
        <w:t xml:space="preserve"> that they are not subject to any local requirements that prohibit or restrict them from doing so.</w:t>
      </w:r>
    </w:p>
    <w:p w14:paraId="0075DEAE" w14:textId="77777777" w:rsidR="00F46E88" w:rsidRDefault="00EF315F" w:rsidP="001E3B24">
      <w:pPr>
        <w:pStyle w:val="WWHeading1"/>
        <w:spacing w:line="240" w:lineRule="auto"/>
      </w:pPr>
      <w:r>
        <w:lastRenderedPageBreak/>
        <w:t>INTELLECTUAL PROPERTY RIGHTS</w:t>
      </w:r>
    </w:p>
    <w:p w14:paraId="44EC6BB6" w14:textId="7E0D04E5" w:rsidR="00EF315F" w:rsidRPr="00352C3F" w:rsidRDefault="00EF315F" w:rsidP="001E3B24">
      <w:pPr>
        <w:pStyle w:val="WWBodyText1"/>
        <w:spacing w:line="240" w:lineRule="auto"/>
        <w:rPr>
          <w:lang w:eastAsia="en-GB"/>
        </w:rPr>
      </w:pPr>
      <w:r w:rsidRPr="00352C3F">
        <w:rPr>
          <w:lang w:eastAsia="en-GB"/>
        </w:rPr>
        <w:t xml:space="preserve">All content, trademarks and data on this website, including but not limited to, software, databases, text, graphics, icons, hyperlinks, private information, and designs are the property of or licensed to </w:t>
      </w:r>
      <w:r w:rsidR="00E415E3">
        <w:rPr>
          <w:lang w:eastAsia="en-GB"/>
        </w:rPr>
        <w:t>KAMCO</w:t>
      </w:r>
      <w:r w:rsidRPr="00352C3F">
        <w:rPr>
          <w:lang w:eastAsia="en-GB"/>
        </w:rPr>
        <w:t xml:space="preserve">, and as such, </w:t>
      </w:r>
      <w:proofErr w:type="gramStart"/>
      <w:r w:rsidRPr="00352C3F">
        <w:rPr>
          <w:lang w:eastAsia="en-GB"/>
        </w:rPr>
        <w:t>are protected</w:t>
      </w:r>
      <w:proofErr w:type="gramEnd"/>
      <w:r w:rsidRPr="00352C3F">
        <w:rPr>
          <w:lang w:eastAsia="en-GB"/>
        </w:rPr>
        <w:t xml:space="preserve"> from infringement by domestic and international legislation and treaties. Subject to the rights afforded to the user herein, all other rights to all intellectual property on this </w:t>
      </w:r>
      <w:r>
        <w:rPr>
          <w:lang w:eastAsia="en-GB"/>
        </w:rPr>
        <w:t>web</w:t>
      </w:r>
      <w:r w:rsidRPr="00352C3F">
        <w:rPr>
          <w:lang w:eastAsia="en-GB"/>
        </w:rPr>
        <w:t xml:space="preserve">site </w:t>
      </w:r>
      <w:proofErr w:type="gramStart"/>
      <w:r w:rsidRPr="00352C3F">
        <w:rPr>
          <w:lang w:eastAsia="en-GB"/>
        </w:rPr>
        <w:t>are expressly reserved</w:t>
      </w:r>
      <w:proofErr w:type="gramEnd"/>
      <w:r w:rsidRPr="00352C3F">
        <w:rPr>
          <w:lang w:eastAsia="en-GB"/>
        </w:rPr>
        <w:t xml:space="preserve"> and no licen</w:t>
      </w:r>
      <w:r w:rsidR="00E415E3">
        <w:rPr>
          <w:lang w:eastAsia="en-GB"/>
        </w:rPr>
        <w:t>c</w:t>
      </w:r>
      <w:r w:rsidRPr="00352C3F">
        <w:rPr>
          <w:lang w:eastAsia="en-GB"/>
        </w:rPr>
        <w:t xml:space="preserve">e to </w:t>
      </w:r>
      <w:r w:rsidR="00E415E3">
        <w:rPr>
          <w:lang w:eastAsia="en-GB"/>
        </w:rPr>
        <w:t>KAMCO's</w:t>
      </w:r>
      <w:r w:rsidRPr="00352C3F">
        <w:rPr>
          <w:lang w:eastAsia="en-GB"/>
        </w:rPr>
        <w:t xml:space="preserve"> intellectual property has been granted by this website.</w:t>
      </w:r>
    </w:p>
    <w:p w14:paraId="3CED0F4B" w14:textId="77777777" w:rsidR="00EF315F" w:rsidRDefault="00EF315F" w:rsidP="001E3B24">
      <w:pPr>
        <w:pStyle w:val="WWHeading1"/>
        <w:spacing w:line="240" w:lineRule="auto"/>
      </w:pPr>
      <w:r>
        <w:t>ELECTRONIC COMMUNICATIONS</w:t>
      </w:r>
    </w:p>
    <w:p w14:paraId="6D707DF2" w14:textId="1A3B6ABB" w:rsidR="00EF315F" w:rsidRPr="00352C3F" w:rsidRDefault="00EF315F" w:rsidP="001E3B24">
      <w:pPr>
        <w:pStyle w:val="WWBodyText1"/>
        <w:spacing w:line="240" w:lineRule="auto"/>
        <w:rPr>
          <w:lang w:eastAsia="en-GB"/>
        </w:rPr>
      </w:pPr>
      <w:r w:rsidRPr="00352C3F">
        <w:rPr>
          <w:lang w:eastAsia="en-GB"/>
        </w:rPr>
        <w:t xml:space="preserve">By using this website or communicating with </w:t>
      </w:r>
      <w:r w:rsidR="00E415E3">
        <w:rPr>
          <w:lang w:eastAsia="en-GB"/>
        </w:rPr>
        <w:t>KAMCO</w:t>
      </w:r>
      <w:r w:rsidRPr="00352C3F">
        <w:rPr>
          <w:lang w:eastAsia="en-GB"/>
        </w:rPr>
        <w:t xml:space="preserve"> by electronic means, the user consents and acknowledges that any and all </w:t>
      </w:r>
      <w:commentRangeStart w:id="4"/>
      <w:r w:rsidRPr="00352C3F">
        <w:rPr>
          <w:lang w:eastAsia="en-GB"/>
        </w:rPr>
        <w:t>agreements</w:t>
      </w:r>
      <w:commentRangeEnd w:id="4"/>
      <w:r w:rsidR="00E204D6">
        <w:rPr>
          <w:rStyle w:val="CommentReference"/>
          <w:rFonts w:ascii="Calibri" w:hAnsi="Calibri"/>
        </w:rPr>
        <w:commentReference w:id="4"/>
      </w:r>
      <w:r w:rsidRPr="00352C3F">
        <w:rPr>
          <w:lang w:eastAsia="en-GB"/>
        </w:rPr>
        <w:t>, notices, disclosures, or any other communication satisfies any legal requirement, including the requirement that such communications should be "in writing".</w:t>
      </w:r>
    </w:p>
    <w:p w14:paraId="0F9C949E" w14:textId="747A3FFA" w:rsidR="00EF315F" w:rsidRDefault="00EF315F" w:rsidP="001E3B24">
      <w:pPr>
        <w:pStyle w:val="WWHeading1"/>
        <w:spacing w:line="240" w:lineRule="auto"/>
        <w:rPr>
          <w:lang w:eastAsia="en-GB"/>
        </w:rPr>
      </w:pPr>
      <w:r w:rsidRPr="00352C3F">
        <w:rPr>
          <w:lang w:eastAsia="en-GB"/>
        </w:rPr>
        <w:t>NO REPRESENTATIONS OR WARRANTIES; INFORMATION NOT UPDATED OR TO BE RELIED ON</w:t>
      </w:r>
    </w:p>
    <w:p w14:paraId="27185D2F" w14:textId="27B7EA3E" w:rsidR="00EF315F" w:rsidRPr="00352C3F" w:rsidRDefault="00EF315F" w:rsidP="001E3B24">
      <w:pPr>
        <w:pStyle w:val="WWBodyText1"/>
        <w:spacing w:line="240" w:lineRule="auto"/>
        <w:rPr>
          <w:lang w:eastAsia="en-GB"/>
        </w:rPr>
      </w:pPr>
      <w:r w:rsidRPr="00352C3F">
        <w:rPr>
          <w:lang w:eastAsia="en-GB"/>
        </w:rPr>
        <w:t xml:space="preserve">While reasonable efforts to include accurate and up–to–date information </w:t>
      </w:r>
      <w:r>
        <w:rPr>
          <w:lang w:eastAsia="en-GB"/>
        </w:rPr>
        <w:t>on</w:t>
      </w:r>
      <w:r w:rsidRPr="00352C3F">
        <w:rPr>
          <w:lang w:eastAsia="en-GB"/>
        </w:rPr>
        <w:t xml:space="preserve"> th</w:t>
      </w:r>
      <w:r>
        <w:rPr>
          <w:lang w:eastAsia="en-GB"/>
        </w:rPr>
        <w:t>is</w:t>
      </w:r>
      <w:r w:rsidRPr="00352C3F">
        <w:rPr>
          <w:lang w:eastAsia="en-GB"/>
        </w:rPr>
        <w:t xml:space="preserve"> website</w:t>
      </w:r>
      <w:r>
        <w:rPr>
          <w:lang w:eastAsia="en-GB"/>
        </w:rPr>
        <w:t xml:space="preserve"> are used</w:t>
      </w:r>
      <w:r w:rsidRPr="00352C3F">
        <w:rPr>
          <w:lang w:eastAsia="en-GB"/>
        </w:rPr>
        <w:t xml:space="preserve">, </w:t>
      </w:r>
      <w:r w:rsidR="00E415E3">
        <w:rPr>
          <w:lang w:eastAsia="en-GB"/>
        </w:rPr>
        <w:t>KAMCO</w:t>
      </w:r>
      <w:r>
        <w:rPr>
          <w:lang w:eastAsia="en-GB"/>
        </w:rPr>
        <w:t xml:space="preserve"> and any third party data providers</w:t>
      </w:r>
      <w:r w:rsidRPr="00352C3F">
        <w:rPr>
          <w:lang w:eastAsia="en-GB"/>
        </w:rPr>
        <w:t xml:space="preserve"> </w:t>
      </w:r>
      <w:r>
        <w:rPr>
          <w:lang w:eastAsia="en-GB"/>
        </w:rPr>
        <w:t>provide</w:t>
      </w:r>
      <w:r w:rsidRPr="00352C3F">
        <w:rPr>
          <w:lang w:eastAsia="en-GB"/>
        </w:rPr>
        <w:t xml:space="preserve"> no warranties or representations with respect to th</w:t>
      </w:r>
      <w:r>
        <w:rPr>
          <w:lang w:eastAsia="en-GB"/>
        </w:rPr>
        <w:t>is</w:t>
      </w:r>
      <w:r w:rsidRPr="00352C3F">
        <w:rPr>
          <w:lang w:eastAsia="en-GB"/>
        </w:rPr>
        <w:t xml:space="preserve"> website</w:t>
      </w:r>
      <w:r>
        <w:rPr>
          <w:lang w:eastAsia="en-GB"/>
        </w:rPr>
        <w:t xml:space="preserve"> (including all information and material contained on this website), and disclaim all warranties and representation of any kind with regard to this website</w:t>
      </w:r>
      <w:r w:rsidRPr="00352C3F">
        <w:rPr>
          <w:lang w:eastAsia="en-GB"/>
        </w:rPr>
        <w:t xml:space="preserve">. </w:t>
      </w:r>
      <w:r w:rsidR="00E415E3">
        <w:rPr>
          <w:lang w:eastAsia="en-GB"/>
        </w:rPr>
        <w:t>KAMCO</w:t>
      </w:r>
      <w:r w:rsidRPr="00352C3F">
        <w:rPr>
          <w:lang w:eastAsia="en-GB"/>
        </w:rPr>
        <w:t xml:space="preserve"> accepts no responsibility or liability whatsoever</w:t>
      </w:r>
      <w:r>
        <w:rPr>
          <w:lang w:eastAsia="en-GB"/>
        </w:rPr>
        <w:t>,</w:t>
      </w:r>
      <w:r w:rsidRPr="00352C3F">
        <w:rPr>
          <w:lang w:eastAsia="en-GB"/>
        </w:rPr>
        <w:t xml:space="preserve"> arising from or in any way connected with the use of this website or its content. In particular, </w:t>
      </w:r>
      <w:r w:rsidR="00E415E3">
        <w:rPr>
          <w:lang w:eastAsia="en-GB"/>
        </w:rPr>
        <w:t>KAMCO</w:t>
      </w:r>
      <w:r w:rsidRPr="00352C3F">
        <w:rPr>
          <w:lang w:eastAsia="en-GB"/>
        </w:rPr>
        <w:t xml:space="preserve"> will not be liable for the accuracy, completeness, adequacy, timeliness, or comprehensiveness of the information contained on the website. </w:t>
      </w:r>
      <w:r w:rsidR="00E415E3">
        <w:rPr>
          <w:lang w:eastAsia="en-GB"/>
        </w:rPr>
        <w:t>KAMCO</w:t>
      </w:r>
      <w:r w:rsidRPr="00352C3F">
        <w:rPr>
          <w:lang w:eastAsia="en-GB"/>
        </w:rPr>
        <w:t xml:space="preserve"> further assume</w:t>
      </w:r>
      <w:r>
        <w:rPr>
          <w:lang w:eastAsia="en-GB"/>
        </w:rPr>
        <w:t>s</w:t>
      </w:r>
      <w:r w:rsidRPr="00352C3F">
        <w:rPr>
          <w:lang w:eastAsia="en-GB"/>
        </w:rPr>
        <w:t xml:space="preserve"> no </w:t>
      </w:r>
      <w:r w:rsidRPr="00352C3F">
        <w:rPr>
          <w:lang w:eastAsia="en-GB"/>
        </w:rPr>
        <w:lastRenderedPageBreak/>
        <w:t>responsibility for updating the website or its content or notifying users of information that is inaccurate, incomplete, or out-of-date.</w:t>
      </w:r>
      <w:r w:rsidR="00363BE6">
        <w:rPr>
          <w:lang w:eastAsia="en-GB"/>
        </w:rPr>
        <w:t xml:space="preserve"> KAMCO </w:t>
      </w:r>
      <w:r w:rsidRPr="00352C3F">
        <w:rPr>
          <w:lang w:eastAsia="en-GB"/>
        </w:rPr>
        <w:t xml:space="preserve">disclaims all, and accepts no, responsibility for damages or other liabilities or losses arising out of </w:t>
      </w:r>
      <w:r>
        <w:rPr>
          <w:lang w:eastAsia="en-GB"/>
        </w:rPr>
        <w:t xml:space="preserve">or in relation to </w:t>
      </w:r>
      <w:r w:rsidRPr="00352C3F">
        <w:rPr>
          <w:lang w:eastAsia="en-GB"/>
        </w:rPr>
        <w:t xml:space="preserve">the use of </w:t>
      </w:r>
      <w:r w:rsidR="00363BE6">
        <w:rPr>
          <w:lang w:eastAsia="en-GB"/>
        </w:rPr>
        <w:t xml:space="preserve">or reliance on </w:t>
      </w:r>
      <w:r w:rsidRPr="00352C3F">
        <w:rPr>
          <w:lang w:eastAsia="en-GB"/>
        </w:rPr>
        <w:t>such information or data.</w:t>
      </w:r>
    </w:p>
    <w:p w14:paraId="6CBB9AE1" w14:textId="627597EA" w:rsidR="00EF315F" w:rsidRPr="00352C3F" w:rsidRDefault="00EF315F" w:rsidP="001E3B24">
      <w:pPr>
        <w:pStyle w:val="WWHeading1"/>
        <w:spacing w:line="240" w:lineRule="auto"/>
        <w:rPr>
          <w:lang w:eastAsia="en-GB"/>
        </w:rPr>
      </w:pPr>
      <w:r w:rsidRPr="00352C3F">
        <w:rPr>
          <w:lang w:eastAsia="en-GB"/>
        </w:rPr>
        <w:t xml:space="preserve">NO OFFER TO </w:t>
      </w:r>
      <w:r w:rsidR="00363BE6">
        <w:rPr>
          <w:lang w:eastAsia="en-GB"/>
        </w:rPr>
        <w:t>PROCURE PRODUCTS AND/OR SERVICES</w:t>
      </w:r>
    </w:p>
    <w:p w14:paraId="74319C87" w14:textId="30E98BE4" w:rsidR="00BD08F1" w:rsidRDefault="00BD08F1" w:rsidP="001E3B24">
      <w:pPr>
        <w:pStyle w:val="WWBodyText1"/>
        <w:spacing w:line="240" w:lineRule="auto"/>
        <w:rPr>
          <w:lang w:eastAsia="en-GB"/>
        </w:rPr>
      </w:pPr>
      <w:r w:rsidRPr="00352C3F">
        <w:rPr>
          <w:lang w:eastAsia="en-GB"/>
        </w:rPr>
        <w:t>None of the information on this website</w:t>
      </w:r>
      <w:r w:rsidR="00363BE6">
        <w:rPr>
          <w:lang w:eastAsia="en-GB"/>
        </w:rPr>
        <w:t xml:space="preserve">, nor any registration by </w:t>
      </w:r>
      <w:commentRangeStart w:id="5"/>
      <w:r w:rsidR="00363BE6">
        <w:rPr>
          <w:lang w:eastAsia="en-GB"/>
        </w:rPr>
        <w:t xml:space="preserve">a </w:t>
      </w:r>
      <w:commentRangeEnd w:id="5"/>
      <w:r w:rsidR="00E02A5B">
        <w:rPr>
          <w:lang w:eastAsia="en-GB"/>
        </w:rPr>
        <w:t xml:space="preserve">supplier </w:t>
      </w:r>
      <w:r w:rsidR="00363BE6">
        <w:rPr>
          <w:lang w:eastAsia="en-GB"/>
        </w:rPr>
        <w:t>on or through this website,</w:t>
      </w:r>
      <w:r w:rsidRPr="00352C3F">
        <w:rPr>
          <w:lang w:eastAsia="en-GB"/>
        </w:rPr>
        <w:t xml:space="preserve"> constitutes</w:t>
      </w:r>
      <w:r>
        <w:rPr>
          <w:lang w:eastAsia="en-GB"/>
        </w:rPr>
        <w:t xml:space="preserve"> or forms part of any </w:t>
      </w:r>
      <w:r w:rsidRPr="00352C3F">
        <w:rPr>
          <w:lang w:eastAsia="en-GB"/>
        </w:rPr>
        <w:t>offer</w:t>
      </w:r>
      <w:r>
        <w:rPr>
          <w:lang w:eastAsia="en-GB"/>
        </w:rPr>
        <w:t xml:space="preserve"> or </w:t>
      </w:r>
      <w:r w:rsidR="00363BE6">
        <w:rPr>
          <w:lang w:eastAsia="en-GB"/>
        </w:rPr>
        <w:t>guarantee</w:t>
      </w:r>
      <w:r w:rsidRPr="00352C3F">
        <w:rPr>
          <w:lang w:eastAsia="en-GB"/>
        </w:rPr>
        <w:t xml:space="preserve"> </w:t>
      </w:r>
      <w:r>
        <w:rPr>
          <w:lang w:eastAsia="en-GB"/>
        </w:rPr>
        <w:t xml:space="preserve">to purchase and/or </w:t>
      </w:r>
      <w:r w:rsidR="00363BE6">
        <w:rPr>
          <w:lang w:eastAsia="en-GB"/>
        </w:rPr>
        <w:t xml:space="preserve">procure the products and/or services of such </w:t>
      </w:r>
      <w:r w:rsidR="00E02A5B">
        <w:rPr>
          <w:lang w:eastAsia="en-GB"/>
        </w:rPr>
        <w:t>supplier</w:t>
      </w:r>
      <w:r w:rsidRPr="00352C3F">
        <w:rPr>
          <w:lang w:eastAsia="en-GB"/>
        </w:rPr>
        <w:t xml:space="preserve">. </w:t>
      </w:r>
    </w:p>
    <w:p w14:paraId="7733A0E1" w14:textId="77777777" w:rsidR="00BD08F1" w:rsidRDefault="00BD08F1" w:rsidP="001E3B24">
      <w:pPr>
        <w:pStyle w:val="WWHeading1"/>
        <w:spacing w:line="240" w:lineRule="auto"/>
        <w:rPr>
          <w:lang w:eastAsia="en-GB"/>
        </w:rPr>
      </w:pPr>
      <w:r w:rsidRPr="00352C3F">
        <w:rPr>
          <w:lang w:eastAsia="en-GB"/>
        </w:rPr>
        <w:t>NO LIABILITY</w:t>
      </w:r>
    </w:p>
    <w:p w14:paraId="12AFD64C" w14:textId="5591E83D" w:rsidR="00BD08F1" w:rsidRDefault="00363BE6" w:rsidP="001E3B24">
      <w:pPr>
        <w:pStyle w:val="WWList2"/>
        <w:spacing w:line="240" w:lineRule="auto"/>
        <w:rPr>
          <w:lang w:eastAsia="en-GB"/>
        </w:rPr>
      </w:pPr>
      <w:r>
        <w:rPr>
          <w:lang w:eastAsia="en-GB"/>
        </w:rPr>
        <w:t>KAMCO</w:t>
      </w:r>
      <w:r w:rsidR="00BD08F1" w:rsidRPr="00352C3F">
        <w:rPr>
          <w:lang w:eastAsia="en-GB"/>
        </w:rPr>
        <w:t xml:space="preserve"> assumes no responsibility, and shall not be liable for, any damages to, or viruses that may infect, your computer equipment or other property on account of your access to, use of, or browsing the website or your downloading of any materials, data, text, images, video, or audio from the website. </w:t>
      </w:r>
    </w:p>
    <w:p w14:paraId="7EBCCD24" w14:textId="3D7335CC" w:rsidR="00BD08F1" w:rsidRDefault="00363BE6" w:rsidP="001E3B24">
      <w:pPr>
        <w:pStyle w:val="WWList2"/>
        <w:spacing w:line="240" w:lineRule="auto"/>
        <w:rPr>
          <w:lang w:eastAsia="en-GB"/>
        </w:rPr>
      </w:pPr>
      <w:r>
        <w:rPr>
          <w:lang w:eastAsia="en-GB"/>
        </w:rPr>
        <w:t>KAMCO</w:t>
      </w:r>
      <w:r w:rsidR="00BD08F1" w:rsidRPr="00352C3F">
        <w:rPr>
          <w:lang w:eastAsia="en-GB"/>
        </w:rPr>
        <w:t xml:space="preserve"> accepts no responsibility or liability whatsoever for any interruption or discontinuance of any or all functionality of this website, </w:t>
      </w:r>
      <w:r w:rsidR="00BD08F1" w:rsidRPr="00AF2060">
        <w:rPr>
          <w:lang w:eastAsia="en-GB"/>
        </w:rPr>
        <w:t xml:space="preserve">or if this </w:t>
      </w:r>
      <w:r w:rsidR="00BD08F1">
        <w:rPr>
          <w:lang w:eastAsia="en-GB"/>
        </w:rPr>
        <w:t>w</w:t>
      </w:r>
      <w:r w:rsidR="00BD08F1" w:rsidRPr="00AF2060">
        <w:rPr>
          <w:lang w:eastAsia="en-GB"/>
        </w:rPr>
        <w:t xml:space="preserve">ebsite does not operate quickly and efficiently, </w:t>
      </w:r>
      <w:r w:rsidR="00BD08F1" w:rsidRPr="00352C3F">
        <w:rPr>
          <w:lang w:eastAsia="en-GB"/>
        </w:rPr>
        <w:t xml:space="preserve">whether the result of actions or omission of </w:t>
      </w:r>
      <w:r>
        <w:rPr>
          <w:lang w:eastAsia="en-GB"/>
        </w:rPr>
        <w:t>KAMCO</w:t>
      </w:r>
      <w:r w:rsidR="00BD08F1">
        <w:rPr>
          <w:lang w:eastAsia="en-GB"/>
        </w:rPr>
        <w:t>,</w:t>
      </w:r>
      <w:r w:rsidR="00BD08F1" w:rsidRPr="00352C3F">
        <w:rPr>
          <w:lang w:eastAsia="en-GB"/>
        </w:rPr>
        <w:t xml:space="preserve"> a third party</w:t>
      </w:r>
      <w:r w:rsidR="00BD08F1">
        <w:rPr>
          <w:lang w:eastAsia="en-GB"/>
        </w:rPr>
        <w:t xml:space="preserve"> or otherwise</w:t>
      </w:r>
      <w:r w:rsidR="00BD08F1" w:rsidRPr="00352C3F">
        <w:rPr>
          <w:lang w:eastAsia="en-GB"/>
        </w:rPr>
        <w:t>.</w:t>
      </w:r>
    </w:p>
    <w:p w14:paraId="2C16CC60" w14:textId="77777777" w:rsidR="00BD08F1" w:rsidRDefault="00BD08F1" w:rsidP="001E3B24">
      <w:pPr>
        <w:pStyle w:val="WWHeading1"/>
        <w:spacing w:line="240" w:lineRule="auto"/>
        <w:rPr>
          <w:lang w:eastAsia="en-GB"/>
        </w:rPr>
      </w:pPr>
      <w:r w:rsidRPr="00352C3F">
        <w:rPr>
          <w:lang w:eastAsia="en-GB"/>
        </w:rPr>
        <w:t>CHANGES AND AMENDMENTS</w:t>
      </w:r>
    </w:p>
    <w:p w14:paraId="01AB40BE" w14:textId="2C002380" w:rsidR="00BD08F1" w:rsidRPr="00352C3F" w:rsidRDefault="00363BE6" w:rsidP="001E3B24">
      <w:pPr>
        <w:pStyle w:val="WWList2"/>
        <w:spacing w:line="240" w:lineRule="auto"/>
        <w:rPr>
          <w:lang w:eastAsia="en-GB"/>
        </w:rPr>
      </w:pPr>
      <w:r>
        <w:rPr>
          <w:lang w:eastAsia="en-GB"/>
        </w:rPr>
        <w:t>KAMCO</w:t>
      </w:r>
      <w:r w:rsidR="00BD08F1" w:rsidRPr="00352C3F">
        <w:rPr>
          <w:lang w:eastAsia="en-GB"/>
        </w:rPr>
        <w:t xml:space="preserve"> expressly reserves the right, in its sole and absolute discretion, to alter and/or amend any information set out in this website without notice.</w:t>
      </w:r>
    </w:p>
    <w:p w14:paraId="21DF5F8A" w14:textId="1190C3D9" w:rsidR="00BD08F1" w:rsidRPr="00352C3F" w:rsidRDefault="00363BE6" w:rsidP="001E3B24">
      <w:pPr>
        <w:pStyle w:val="WWList2"/>
        <w:spacing w:line="240" w:lineRule="auto"/>
        <w:rPr>
          <w:lang w:eastAsia="en-GB"/>
        </w:rPr>
      </w:pPr>
      <w:r>
        <w:rPr>
          <w:lang w:eastAsia="en-GB"/>
        </w:rPr>
        <w:lastRenderedPageBreak/>
        <w:t>KAMCO</w:t>
      </w:r>
      <w:r w:rsidR="00BD08F1" w:rsidRPr="00352C3F">
        <w:rPr>
          <w:lang w:eastAsia="en-GB"/>
        </w:rPr>
        <w:t xml:space="preserve"> reserves the right to change and amend </w:t>
      </w:r>
      <w:r>
        <w:rPr>
          <w:lang w:eastAsia="en-GB"/>
        </w:rPr>
        <w:t>any</w:t>
      </w:r>
      <w:r w:rsidR="00BD08F1" w:rsidRPr="00352C3F">
        <w:rPr>
          <w:lang w:eastAsia="en-GB"/>
        </w:rPr>
        <w:t xml:space="preserve"> prices</w:t>
      </w:r>
      <w:r>
        <w:rPr>
          <w:lang w:eastAsia="en-GB"/>
        </w:rPr>
        <w:t xml:space="preserve">, </w:t>
      </w:r>
      <w:r w:rsidR="00BD08F1" w:rsidRPr="00352C3F">
        <w:rPr>
          <w:lang w:eastAsia="en-GB"/>
        </w:rPr>
        <w:t xml:space="preserve">rates </w:t>
      </w:r>
      <w:r>
        <w:rPr>
          <w:lang w:eastAsia="en-GB"/>
        </w:rPr>
        <w:t xml:space="preserve">and or eligibility criteria </w:t>
      </w:r>
      <w:r w:rsidR="00BD08F1" w:rsidRPr="00352C3F">
        <w:rPr>
          <w:lang w:eastAsia="en-GB"/>
        </w:rPr>
        <w:t>quoted</w:t>
      </w:r>
      <w:r>
        <w:rPr>
          <w:lang w:eastAsia="en-GB"/>
        </w:rPr>
        <w:t xml:space="preserve"> or stipulated</w:t>
      </w:r>
      <w:r w:rsidR="00BD08F1" w:rsidRPr="00352C3F">
        <w:rPr>
          <w:lang w:eastAsia="en-GB"/>
        </w:rPr>
        <w:t xml:space="preserve"> on this website without notice.</w:t>
      </w:r>
    </w:p>
    <w:p w14:paraId="1160F28D" w14:textId="60AD2A23" w:rsidR="00BD08F1" w:rsidRDefault="00363BE6" w:rsidP="001E3B24">
      <w:pPr>
        <w:pStyle w:val="WWList2"/>
        <w:spacing w:line="240" w:lineRule="auto"/>
        <w:rPr>
          <w:lang w:eastAsia="en-GB"/>
        </w:rPr>
      </w:pPr>
      <w:r>
        <w:rPr>
          <w:lang w:eastAsia="en-GB"/>
        </w:rPr>
        <w:t>KAMCO</w:t>
      </w:r>
      <w:r w:rsidR="00BD08F1" w:rsidRPr="00352C3F">
        <w:rPr>
          <w:lang w:eastAsia="en-GB"/>
        </w:rPr>
        <w:t xml:space="preserve"> </w:t>
      </w:r>
      <w:proofErr w:type="gramStart"/>
      <w:r w:rsidR="00BD08F1" w:rsidRPr="00352C3F">
        <w:rPr>
          <w:lang w:eastAsia="en-GB"/>
        </w:rPr>
        <w:t>may at any time revise</w:t>
      </w:r>
      <w:proofErr w:type="gramEnd"/>
      <w:r w:rsidR="00BD08F1" w:rsidRPr="00352C3F">
        <w:rPr>
          <w:lang w:eastAsia="en-GB"/>
        </w:rPr>
        <w:t xml:space="preserve"> these </w:t>
      </w:r>
      <w:r w:rsidR="00BD08F1">
        <w:rPr>
          <w:lang w:eastAsia="en-GB"/>
        </w:rPr>
        <w:t>T</w:t>
      </w:r>
      <w:r w:rsidR="00BD08F1" w:rsidRPr="00352C3F">
        <w:rPr>
          <w:lang w:eastAsia="en-GB"/>
        </w:rPr>
        <w:t xml:space="preserve">erms and </w:t>
      </w:r>
      <w:r w:rsidR="00BD08F1">
        <w:rPr>
          <w:lang w:eastAsia="en-GB"/>
        </w:rPr>
        <w:t>C</w:t>
      </w:r>
      <w:r w:rsidR="00BD08F1" w:rsidRPr="00352C3F">
        <w:rPr>
          <w:lang w:eastAsia="en-GB"/>
        </w:rPr>
        <w:t>onditions by updating this disclaimer</w:t>
      </w:r>
      <w:r w:rsidR="00BD08F1">
        <w:rPr>
          <w:lang w:eastAsia="en-GB"/>
        </w:rPr>
        <w:t xml:space="preserve"> without notice</w:t>
      </w:r>
      <w:r w:rsidR="00BD08F1" w:rsidRPr="00352C3F">
        <w:rPr>
          <w:lang w:eastAsia="en-GB"/>
        </w:rPr>
        <w:t xml:space="preserve">. The user </w:t>
      </w:r>
      <w:proofErr w:type="gramStart"/>
      <w:r w:rsidR="00BD08F1" w:rsidRPr="00352C3F">
        <w:rPr>
          <w:lang w:eastAsia="en-GB"/>
        </w:rPr>
        <w:t>is bound</w:t>
      </w:r>
      <w:proofErr w:type="gramEnd"/>
      <w:r w:rsidR="00BD08F1" w:rsidRPr="00352C3F">
        <w:rPr>
          <w:lang w:eastAsia="en-GB"/>
        </w:rPr>
        <w:t xml:space="preserve"> by such revisions and should therefore periodically visit this page.</w:t>
      </w:r>
    </w:p>
    <w:p w14:paraId="4F45C54B" w14:textId="77777777" w:rsidR="00BD08F1" w:rsidRPr="00352C3F" w:rsidRDefault="00BD08F1" w:rsidP="001E3B24">
      <w:pPr>
        <w:pStyle w:val="WWHeading1"/>
        <w:spacing w:line="240" w:lineRule="auto"/>
        <w:rPr>
          <w:lang w:eastAsia="en-GB"/>
        </w:rPr>
      </w:pPr>
      <w:r w:rsidRPr="00352C3F">
        <w:rPr>
          <w:lang w:eastAsia="en-GB"/>
        </w:rPr>
        <w:t>FORWARD-LOOKING STATEMENTS</w:t>
      </w:r>
    </w:p>
    <w:p w14:paraId="42AE9F52" w14:textId="07B62485" w:rsidR="00BD08F1" w:rsidRPr="00352C3F" w:rsidRDefault="00BD08F1" w:rsidP="001E3B24">
      <w:pPr>
        <w:pStyle w:val="WWList2"/>
        <w:spacing w:line="240" w:lineRule="auto"/>
        <w:rPr>
          <w:lang w:eastAsia="en-GB"/>
        </w:rPr>
      </w:pPr>
      <w:r w:rsidRPr="00352C3F">
        <w:rPr>
          <w:lang w:eastAsia="en-GB"/>
        </w:rPr>
        <w:t xml:space="preserve">This website contains </w:t>
      </w:r>
      <w:r>
        <w:rPr>
          <w:lang w:eastAsia="en-GB"/>
        </w:rPr>
        <w:t>"</w:t>
      </w:r>
      <w:r w:rsidRPr="00352C3F">
        <w:rPr>
          <w:lang w:eastAsia="en-GB"/>
        </w:rPr>
        <w:t>forward-looking statements</w:t>
      </w:r>
      <w:r>
        <w:rPr>
          <w:lang w:eastAsia="en-GB"/>
        </w:rPr>
        <w:t xml:space="preserve">". These statements </w:t>
      </w:r>
      <w:proofErr w:type="gramStart"/>
      <w:r>
        <w:rPr>
          <w:lang w:eastAsia="en-GB"/>
        </w:rPr>
        <w:t>are</w:t>
      </w:r>
      <w:r w:rsidRPr="00352C3F">
        <w:rPr>
          <w:lang w:eastAsia="en-GB"/>
        </w:rPr>
        <w:t xml:space="preserve"> based</w:t>
      </w:r>
      <w:proofErr w:type="gramEnd"/>
      <w:r w:rsidRPr="00352C3F">
        <w:rPr>
          <w:lang w:eastAsia="en-GB"/>
        </w:rPr>
        <w:t xml:space="preserve"> on </w:t>
      </w:r>
      <w:r>
        <w:rPr>
          <w:lang w:eastAsia="en-GB"/>
        </w:rPr>
        <w:t>the current expectations and views of future events and developments of the management</w:t>
      </w:r>
      <w:r w:rsidRPr="00352C3F">
        <w:rPr>
          <w:lang w:eastAsia="en-GB"/>
        </w:rPr>
        <w:t xml:space="preserve"> of </w:t>
      </w:r>
      <w:r w:rsidR="00363BE6">
        <w:rPr>
          <w:lang w:eastAsia="en-GB"/>
        </w:rPr>
        <w:t>KAMCO</w:t>
      </w:r>
      <w:r w:rsidRPr="00352C3F">
        <w:rPr>
          <w:lang w:eastAsia="en-GB"/>
        </w:rPr>
        <w:t xml:space="preserve"> </w:t>
      </w:r>
      <w:r>
        <w:rPr>
          <w:lang w:eastAsia="en-GB"/>
        </w:rPr>
        <w:t>and are naturally subject to uncertainty and changes in circumstances</w:t>
      </w:r>
      <w:r w:rsidRPr="00352C3F">
        <w:rPr>
          <w:lang w:eastAsia="en-GB"/>
        </w:rPr>
        <w:t>. When used in this website, words such as "anticipate", "believe", "estimate", "expect", "intend", "plan", "will", "may", "would"</w:t>
      </w:r>
      <w:r w:rsidR="00363BE6">
        <w:rPr>
          <w:lang w:eastAsia="en-GB"/>
        </w:rPr>
        <w:t xml:space="preserve"> and</w:t>
      </w:r>
      <w:r w:rsidRPr="00352C3F">
        <w:rPr>
          <w:lang w:eastAsia="en-GB"/>
        </w:rPr>
        <w:t xml:space="preserve"> "could" </w:t>
      </w:r>
      <w:proofErr w:type="gramStart"/>
      <w:r w:rsidRPr="00352C3F">
        <w:rPr>
          <w:lang w:eastAsia="en-GB"/>
        </w:rPr>
        <w:t>are intended</w:t>
      </w:r>
      <w:proofErr w:type="gramEnd"/>
      <w:r w:rsidRPr="00352C3F">
        <w:rPr>
          <w:lang w:eastAsia="en-GB"/>
        </w:rPr>
        <w:t xml:space="preserve"> to identify forward-looking statements. </w:t>
      </w:r>
      <w:r>
        <w:rPr>
          <w:lang w:eastAsia="en-GB"/>
        </w:rPr>
        <w:t xml:space="preserve">All statements, other than statements of historical facts, are, or </w:t>
      </w:r>
      <w:proofErr w:type="gramStart"/>
      <w:r>
        <w:rPr>
          <w:lang w:eastAsia="en-GB"/>
        </w:rPr>
        <w:t>may be deemed</w:t>
      </w:r>
      <w:proofErr w:type="gramEnd"/>
      <w:r>
        <w:rPr>
          <w:lang w:eastAsia="en-GB"/>
        </w:rPr>
        <w:t xml:space="preserve"> to be, forward-looking statements. </w:t>
      </w:r>
    </w:p>
    <w:p w14:paraId="4022D4CC" w14:textId="3952191C" w:rsidR="00BD08F1" w:rsidRPr="00352C3F" w:rsidRDefault="00BD08F1" w:rsidP="001E3B24">
      <w:pPr>
        <w:pStyle w:val="WWList2"/>
        <w:spacing w:line="240" w:lineRule="auto"/>
        <w:rPr>
          <w:lang w:eastAsia="en-GB"/>
        </w:rPr>
      </w:pPr>
      <w:bookmarkStart w:id="6" w:name="_Ref443382987"/>
      <w:r>
        <w:rPr>
          <w:lang w:eastAsia="en-GB"/>
        </w:rPr>
        <w:t xml:space="preserve">Undue reliance </w:t>
      </w:r>
      <w:proofErr w:type="gramStart"/>
      <w:r>
        <w:rPr>
          <w:lang w:eastAsia="en-GB"/>
        </w:rPr>
        <w:t>should not be placed</w:t>
      </w:r>
      <w:proofErr w:type="gramEnd"/>
      <w:r>
        <w:rPr>
          <w:lang w:eastAsia="en-GB"/>
        </w:rPr>
        <w:t xml:space="preserve"> on s</w:t>
      </w:r>
      <w:r w:rsidRPr="00352C3F">
        <w:rPr>
          <w:lang w:eastAsia="en-GB"/>
        </w:rPr>
        <w:t xml:space="preserve">uch </w:t>
      </w:r>
      <w:r>
        <w:rPr>
          <w:lang w:eastAsia="en-GB"/>
        </w:rPr>
        <w:t xml:space="preserve">forward-looking </w:t>
      </w:r>
      <w:r w:rsidRPr="00352C3F">
        <w:rPr>
          <w:lang w:eastAsia="en-GB"/>
        </w:rPr>
        <w:t xml:space="preserve">statements </w:t>
      </w:r>
      <w:r>
        <w:rPr>
          <w:lang w:eastAsia="en-GB"/>
        </w:rPr>
        <w:t xml:space="preserve">as they are </w:t>
      </w:r>
      <w:r w:rsidRPr="00352C3F">
        <w:rPr>
          <w:lang w:eastAsia="en-GB"/>
        </w:rPr>
        <w:t>reflect</w:t>
      </w:r>
      <w:r>
        <w:rPr>
          <w:lang w:eastAsia="en-GB"/>
        </w:rPr>
        <w:t>ive of</w:t>
      </w:r>
      <w:r w:rsidRPr="00352C3F">
        <w:rPr>
          <w:lang w:eastAsia="en-GB"/>
        </w:rPr>
        <w:t xml:space="preserve"> the views of </w:t>
      </w:r>
      <w:r w:rsidR="00363BE6">
        <w:rPr>
          <w:lang w:eastAsia="en-GB"/>
        </w:rPr>
        <w:t>KAMCO</w:t>
      </w:r>
      <w:r w:rsidRPr="00352C3F">
        <w:rPr>
          <w:lang w:eastAsia="en-GB"/>
        </w:rPr>
        <w:t xml:space="preserve"> </w:t>
      </w:r>
      <w:r>
        <w:rPr>
          <w:lang w:eastAsia="en-GB"/>
        </w:rPr>
        <w:t xml:space="preserve">management </w:t>
      </w:r>
      <w:r w:rsidRPr="00352C3F">
        <w:rPr>
          <w:lang w:eastAsia="en-GB"/>
        </w:rPr>
        <w:t xml:space="preserve">as of </w:t>
      </w:r>
      <w:r>
        <w:rPr>
          <w:lang w:eastAsia="en-GB"/>
        </w:rPr>
        <w:t>a particular</w:t>
      </w:r>
      <w:r w:rsidRPr="00352C3F">
        <w:rPr>
          <w:lang w:eastAsia="en-GB"/>
        </w:rPr>
        <w:t xml:space="preserve"> date</w:t>
      </w:r>
      <w:r>
        <w:rPr>
          <w:lang w:eastAsia="en-GB"/>
        </w:rPr>
        <w:t>,</w:t>
      </w:r>
      <w:r w:rsidRPr="00352C3F">
        <w:rPr>
          <w:lang w:eastAsia="en-GB"/>
        </w:rPr>
        <w:t xml:space="preserve"> made with respect to future events and are subject to risks and uncertainties</w:t>
      </w:r>
      <w:r>
        <w:rPr>
          <w:lang w:eastAsia="en-GB"/>
        </w:rPr>
        <w:t xml:space="preserve">, some of which are outside the control of </w:t>
      </w:r>
      <w:r w:rsidR="00363BE6">
        <w:rPr>
          <w:lang w:eastAsia="en-GB"/>
        </w:rPr>
        <w:t>KAMCO</w:t>
      </w:r>
      <w:r w:rsidRPr="00352C3F">
        <w:rPr>
          <w:lang w:eastAsia="en-GB"/>
        </w:rPr>
        <w:t xml:space="preserve">. </w:t>
      </w:r>
      <w:bookmarkEnd w:id="6"/>
    </w:p>
    <w:p w14:paraId="134A5EF1" w14:textId="2C814FAB" w:rsidR="00BD08F1" w:rsidRPr="00352C3F" w:rsidRDefault="00BD08F1" w:rsidP="001E3B24">
      <w:pPr>
        <w:pStyle w:val="WWList2"/>
        <w:spacing w:line="240" w:lineRule="auto"/>
        <w:rPr>
          <w:lang w:eastAsia="en-GB"/>
        </w:rPr>
      </w:pPr>
      <w:r w:rsidRPr="006F03E3">
        <w:rPr>
          <w:lang w:eastAsia="en-GB"/>
        </w:rPr>
        <w:t xml:space="preserve">The forward-looking statements </w:t>
      </w:r>
      <w:proofErr w:type="gramStart"/>
      <w:r w:rsidRPr="006F03E3">
        <w:rPr>
          <w:lang w:eastAsia="en-GB"/>
        </w:rPr>
        <w:t>should be read</w:t>
      </w:r>
      <w:proofErr w:type="gramEnd"/>
      <w:r w:rsidRPr="006F03E3">
        <w:rPr>
          <w:lang w:eastAsia="en-GB"/>
        </w:rPr>
        <w:t xml:space="preserve"> in conjunction with other cautionary statements that are included elsewhere</w:t>
      </w:r>
      <w:r w:rsidR="00365DE1">
        <w:rPr>
          <w:lang w:eastAsia="en-GB"/>
        </w:rPr>
        <w:t xml:space="preserve"> and in</w:t>
      </w:r>
      <w:r w:rsidRPr="006F03E3">
        <w:rPr>
          <w:lang w:eastAsia="en-GB"/>
        </w:rPr>
        <w:t xml:space="preserve"> any other documents </w:t>
      </w:r>
      <w:r w:rsidR="00365DE1">
        <w:rPr>
          <w:lang w:eastAsia="en-GB"/>
        </w:rPr>
        <w:t>KAMCO</w:t>
      </w:r>
      <w:r w:rsidRPr="006F03E3">
        <w:rPr>
          <w:lang w:eastAsia="en-GB"/>
        </w:rPr>
        <w:t xml:space="preserve"> has made public. Any forward-looking statements made in </w:t>
      </w:r>
      <w:r w:rsidRPr="006F03E3">
        <w:rPr>
          <w:lang w:eastAsia="en-GB"/>
        </w:rPr>
        <w:lastRenderedPageBreak/>
        <w:t xml:space="preserve">this communication are qualified in their entirety by these cautionary statements, and there can be no assurance that the actual results or developments anticipated by </w:t>
      </w:r>
      <w:r w:rsidR="00365DE1">
        <w:rPr>
          <w:lang w:eastAsia="en-GB"/>
        </w:rPr>
        <w:t>KAMCO</w:t>
      </w:r>
      <w:r w:rsidRPr="006F03E3">
        <w:rPr>
          <w:lang w:eastAsia="en-GB"/>
        </w:rPr>
        <w:t xml:space="preserve"> will be reali</w:t>
      </w:r>
      <w:r>
        <w:rPr>
          <w:lang w:eastAsia="en-GB"/>
        </w:rPr>
        <w:t>s</w:t>
      </w:r>
      <w:r w:rsidRPr="006F03E3">
        <w:rPr>
          <w:lang w:eastAsia="en-GB"/>
        </w:rPr>
        <w:t xml:space="preserve">ed </w:t>
      </w:r>
      <w:r>
        <w:rPr>
          <w:lang w:eastAsia="en-GB"/>
        </w:rPr>
        <w:t>or, even if substantially realise</w:t>
      </w:r>
      <w:r w:rsidRPr="006F03E3">
        <w:rPr>
          <w:lang w:eastAsia="en-GB"/>
        </w:rPr>
        <w:t xml:space="preserve">d, that they will have the expected consequences to, or effects on, </w:t>
      </w:r>
      <w:r w:rsidR="00365DE1">
        <w:rPr>
          <w:lang w:eastAsia="en-GB"/>
        </w:rPr>
        <w:t>KAMCO</w:t>
      </w:r>
      <w:r w:rsidRPr="006F03E3">
        <w:rPr>
          <w:lang w:eastAsia="en-GB"/>
        </w:rPr>
        <w:t xml:space="preserve"> or its business or operations. Except as required by law, </w:t>
      </w:r>
      <w:r w:rsidR="00365DE1">
        <w:rPr>
          <w:lang w:eastAsia="en-GB"/>
        </w:rPr>
        <w:t>KAMCO</w:t>
      </w:r>
      <w:r w:rsidRPr="006F03E3">
        <w:rPr>
          <w:lang w:eastAsia="en-GB"/>
        </w:rPr>
        <w:t xml:space="preserve"> undertakes no obligation to publicly update or revise any forward-looking statements, whether </w:t>
      </w:r>
      <w:proofErr w:type="gramStart"/>
      <w:r w:rsidRPr="006F03E3">
        <w:rPr>
          <w:lang w:eastAsia="en-GB"/>
        </w:rPr>
        <w:t>as a result</w:t>
      </w:r>
      <w:proofErr w:type="gramEnd"/>
      <w:r w:rsidRPr="006F03E3">
        <w:rPr>
          <w:lang w:eastAsia="en-GB"/>
        </w:rPr>
        <w:t xml:space="preserve"> of new information, future events or otherwise.</w:t>
      </w:r>
    </w:p>
    <w:p w14:paraId="27290C4F" w14:textId="77777777" w:rsidR="00BD08F1" w:rsidRPr="00352C3F" w:rsidRDefault="00BD08F1" w:rsidP="001E3B24">
      <w:pPr>
        <w:pStyle w:val="WWHeading1"/>
        <w:spacing w:line="240" w:lineRule="auto"/>
        <w:rPr>
          <w:lang w:eastAsia="en-GB"/>
        </w:rPr>
      </w:pPr>
      <w:bookmarkStart w:id="7" w:name="_Ref75349814"/>
      <w:commentRangeStart w:id="8"/>
      <w:r w:rsidRPr="00352C3F">
        <w:rPr>
          <w:lang w:eastAsia="en-GB"/>
        </w:rPr>
        <w:t>PRIVACY POLICY</w:t>
      </w:r>
      <w:commentRangeEnd w:id="8"/>
      <w:r w:rsidR="00365DE1">
        <w:rPr>
          <w:rStyle w:val="CommentReference"/>
          <w:rFonts w:ascii="Calibri" w:hAnsi="Calibri"/>
          <w:b w:val="0"/>
          <w:caps w:val="0"/>
        </w:rPr>
        <w:commentReference w:id="8"/>
      </w:r>
      <w:bookmarkEnd w:id="7"/>
    </w:p>
    <w:p w14:paraId="6CC9F47C" w14:textId="6096BE5C" w:rsidR="00BD08F1" w:rsidRPr="00352C3F" w:rsidRDefault="00BD08F1" w:rsidP="001E3B24">
      <w:pPr>
        <w:pStyle w:val="WWList2"/>
        <w:spacing w:line="240" w:lineRule="auto"/>
        <w:rPr>
          <w:lang w:eastAsia="en-GB"/>
        </w:rPr>
      </w:pPr>
      <w:commentRangeStart w:id="9"/>
      <w:r w:rsidRPr="00352C3F">
        <w:rPr>
          <w:lang w:eastAsia="en-GB"/>
        </w:rPr>
        <w:t>No personal information will be disclosed to third parties</w:t>
      </w:r>
      <w:r w:rsidR="00471B7E">
        <w:rPr>
          <w:lang w:eastAsia="en-GB"/>
        </w:rPr>
        <w:t>,</w:t>
      </w:r>
      <w:r w:rsidR="006E62B9">
        <w:rPr>
          <w:lang w:eastAsia="en-GB"/>
        </w:rPr>
        <w:t xml:space="preserve"> other than companies affiliated to KAMCO</w:t>
      </w:r>
      <w:r w:rsidR="00471B7E">
        <w:rPr>
          <w:lang w:eastAsia="en-GB"/>
        </w:rPr>
        <w:t>,</w:t>
      </w:r>
      <w:r w:rsidRPr="00352C3F">
        <w:rPr>
          <w:lang w:eastAsia="en-GB"/>
        </w:rPr>
        <w:t xml:space="preserve"> without the user's permission</w:t>
      </w:r>
      <w:r>
        <w:rPr>
          <w:lang w:eastAsia="en-GB"/>
        </w:rPr>
        <w:t xml:space="preserve">, save as permitted </w:t>
      </w:r>
      <w:proofErr w:type="gramStart"/>
      <w:r>
        <w:rPr>
          <w:lang w:eastAsia="en-GB"/>
        </w:rPr>
        <w:t>under,</w:t>
      </w:r>
      <w:proofErr w:type="gramEnd"/>
      <w:r>
        <w:rPr>
          <w:lang w:eastAsia="en-GB"/>
        </w:rPr>
        <w:t xml:space="preserve"> or required by, applicable law and regulation</w:t>
      </w:r>
      <w:r w:rsidRPr="00352C3F">
        <w:rPr>
          <w:lang w:eastAsia="en-GB"/>
        </w:rPr>
        <w:t>.</w:t>
      </w:r>
      <w:commentRangeEnd w:id="9"/>
      <w:r w:rsidR="00471B7E">
        <w:rPr>
          <w:rStyle w:val="CommentReference"/>
          <w:rFonts w:ascii="Calibri" w:hAnsi="Calibri"/>
        </w:rPr>
        <w:commentReference w:id="9"/>
      </w:r>
    </w:p>
    <w:p w14:paraId="1AB52552" w14:textId="2B6778E7" w:rsidR="00BD08F1" w:rsidRPr="00352C3F" w:rsidRDefault="00BD08F1" w:rsidP="001E3B24">
      <w:pPr>
        <w:pStyle w:val="WWList2"/>
        <w:keepNext/>
        <w:spacing w:line="240" w:lineRule="auto"/>
        <w:rPr>
          <w:lang w:eastAsia="en-GB"/>
        </w:rPr>
      </w:pPr>
      <w:r w:rsidRPr="00352C3F">
        <w:rPr>
          <w:lang w:eastAsia="en-GB"/>
        </w:rPr>
        <w:t>By using this website</w:t>
      </w:r>
      <w:r w:rsidR="00F615E2">
        <w:rPr>
          <w:lang w:eastAsia="en-GB"/>
        </w:rPr>
        <w:t>,</w:t>
      </w:r>
      <w:r w:rsidRPr="00352C3F">
        <w:rPr>
          <w:lang w:eastAsia="en-GB"/>
        </w:rPr>
        <w:t xml:space="preserve"> the user consents to the following:</w:t>
      </w:r>
    </w:p>
    <w:p w14:paraId="323F3076" w14:textId="1F8623A8" w:rsidR="00F615E2" w:rsidRPr="00F615E2" w:rsidRDefault="00365DE1">
      <w:pPr>
        <w:pStyle w:val="WWList3"/>
        <w:spacing w:line="240" w:lineRule="auto"/>
        <w:rPr>
          <w:lang w:eastAsia="en-GB"/>
        </w:rPr>
      </w:pPr>
      <w:r>
        <w:rPr>
          <w:lang w:eastAsia="en-GB"/>
        </w:rPr>
        <w:t>KAMCO</w:t>
      </w:r>
      <w:r w:rsidR="00BD08F1" w:rsidRPr="00352C3F">
        <w:rPr>
          <w:lang w:eastAsia="en-GB"/>
        </w:rPr>
        <w:t xml:space="preserve"> </w:t>
      </w:r>
      <w:r w:rsidR="006E62B9">
        <w:rPr>
          <w:lang w:eastAsia="en-GB"/>
        </w:rPr>
        <w:t xml:space="preserve">and its affiliated companies </w:t>
      </w:r>
      <w:r w:rsidR="00BD08F1" w:rsidRPr="00352C3F">
        <w:rPr>
          <w:lang w:eastAsia="en-GB"/>
        </w:rPr>
        <w:t>may</w:t>
      </w:r>
      <w:r w:rsidR="006E62B9">
        <w:rPr>
          <w:lang w:eastAsia="en-GB"/>
        </w:rPr>
        <w:t xml:space="preserve"> collect, record,</w:t>
      </w:r>
      <w:r w:rsidR="00BD08F1" w:rsidRPr="00352C3F">
        <w:rPr>
          <w:lang w:eastAsia="en-GB"/>
        </w:rPr>
        <w:t xml:space="preserve"> </w:t>
      </w:r>
      <w:r w:rsidR="00F615E2">
        <w:rPr>
          <w:lang w:eastAsia="en-GB"/>
        </w:rPr>
        <w:t xml:space="preserve">process, </w:t>
      </w:r>
      <w:r>
        <w:rPr>
          <w:lang w:eastAsia="en-GB"/>
        </w:rPr>
        <w:t>store</w:t>
      </w:r>
      <w:r w:rsidR="00F615E2">
        <w:rPr>
          <w:lang w:eastAsia="en-GB"/>
        </w:rPr>
        <w:t>, communicate</w:t>
      </w:r>
      <w:r>
        <w:rPr>
          <w:lang w:eastAsia="en-GB"/>
        </w:rPr>
        <w:t xml:space="preserve"> </w:t>
      </w:r>
      <w:r w:rsidR="00F615E2">
        <w:rPr>
          <w:lang w:eastAsia="en-GB"/>
        </w:rPr>
        <w:t xml:space="preserve">and </w:t>
      </w:r>
      <w:r w:rsidR="00BD08F1" w:rsidRPr="00352C3F">
        <w:rPr>
          <w:lang w:eastAsia="en-GB"/>
        </w:rPr>
        <w:t xml:space="preserve">use users' </w:t>
      </w:r>
      <w:r>
        <w:rPr>
          <w:lang w:eastAsia="en-GB"/>
        </w:rPr>
        <w:t xml:space="preserve">and/or registered </w:t>
      </w:r>
      <w:r w:rsidR="00E02A5B">
        <w:rPr>
          <w:lang w:eastAsia="en-GB"/>
        </w:rPr>
        <w:t xml:space="preserve">suppliers’ </w:t>
      </w:r>
      <w:r w:rsidR="00BD08F1" w:rsidRPr="00352C3F">
        <w:rPr>
          <w:lang w:eastAsia="en-GB"/>
        </w:rPr>
        <w:t xml:space="preserve">personal information </w:t>
      </w:r>
      <w:r w:rsidR="00F615E2">
        <w:rPr>
          <w:lang w:eastAsia="en-GB"/>
        </w:rPr>
        <w:t>and data</w:t>
      </w:r>
      <w:r w:rsidR="00471B7E">
        <w:rPr>
          <w:lang w:eastAsia="en-GB"/>
        </w:rPr>
        <w:t xml:space="preserve">, notably </w:t>
      </w:r>
      <w:r w:rsidR="00BD08F1" w:rsidRPr="00352C3F">
        <w:rPr>
          <w:lang w:eastAsia="en-GB"/>
        </w:rPr>
        <w:t>to communicate with the user from time to time</w:t>
      </w:r>
      <w:r w:rsidR="00F615E2">
        <w:rPr>
          <w:lang w:eastAsia="en-GB"/>
        </w:rPr>
        <w:t xml:space="preserve">, </w:t>
      </w:r>
      <w:r w:rsidR="00471B7E">
        <w:rPr>
          <w:lang w:eastAsia="en-GB"/>
        </w:rPr>
        <w:t xml:space="preserve">this consent being given </w:t>
      </w:r>
      <w:r w:rsidR="00F615E2">
        <w:rPr>
          <w:lang w:eastAsia="en-GB"/>
        </w:rPr>
        <w:t xml:space="preserve">for the purpose of enabling compliance by KAMCO and its affiliated companies with the requirements of all norms governing </w:t>
      </w:r>
      <w:r w:rsidR="00471B7E">
        <w:rPr>
          <w:lang w:eastAsia="en-GB"/>
        </w:rPr>
        <w:t xml:space="preserve">the </w:t>
      </w:r>
      <w:r w:rsidR="00F615E2">
        <w:rPr>
          <w:lang w:eastAsia="en-GB"/>
        </w:rPr>
        <w:t xml:space="preserve">collecting, processing, storage, disclosing and distribution, anyhow, of personal data and information of any kind, including, without limitation, DRC Law No. </w:t>
      </w:r>
      <w:r w:rsidR="00F615E2" w:rsidRPr="00F615E2">
        <w:rPr>
          <w:lang w:eastAsia="en-GB"/>
        </w:rPr>
        <w:t xml:space="preserve">20/017 </w:t>
      </w:r>
      <w:r w:rsidR="00F615E2">
        <w:rPr>
          <w:lang w:eastAsia="en-GB"/>
        </w:rPr>
        <w:t xml:space="preserve">of </w:t>
      </w:r>
      <w:r w:rsidR="00F615E2" w:rsidRPr="00F615E2">
        <w:rPr>
          <w:lang w:eastAsia="en-GB"/>
        </w:rPr>
        <w:t xml:space="preserve">25 </w:t>
      </w:r>
      <w:r w:rsidR="00F615E2">
        <w:rPr>
          <w:lang w:eastAsia="en-GB"/>
        </w:rPr>
        <w:t xml:space="preserve">November </w:t>
      </w:r>
      <w:r w:rsidR="00F615E2" w:rsidRPr="00F615E2">
        <w:rPr>
          <w:lang w:eastAsia="en-GB"/>
        </w:rPr>
        <w:t xml:space="preserve">2020 </w:t>
      </w:r>
      <w:r w:rsidR="00F615E2">
        <w:rPr>
          <w:lang w:eastAsia="en-GB"/>
        </w:rPr>
        <w:t>relating to telecommunications and to information and communication technologies</w:t>
      </w:r>
      <w:r w:rsidR="00F615E2" w:rsidRPr="00F615E2">
        <w:rPr>
          <w:lang w:eastAsia="en-GB"/>
        </w:rPr>
        <w:t xml:space="preserve">, </w:t>
      </w:r>
      <w:r w:rsidR="00F615E2">
        <w:rPr>
          <w:lang w:eastAsia="en-GB"/>
        </w:rPr>
        <w:t xml:space="preserve">the </w:t>
      </w:r>
      <w:r w:rsidR="00F615E2" w:rsidRPr="00F615E2">
        <w:rPr>
          <w:lang w:eastAsia="en-GB"/>
        </w:rPr>
        <w:t xml:space="preserve">Protection of Personal Information Act </w:t>
      </w:r>
      <w:r w:rsidR="00F615E2">
        <w:rPr>
          <w:lang w:eastAsia="en-GB"/>
        </w:rPr>
        <w:t xml:space="preserve">of the </w:t>
      </w:r>
      <w:r w:rsidR="00F615E2">
        <w:rPr>
          <w:lang w:eastAsia="en-GB"/>
        </w:rPr>
        <w:lastRenderedPageBreak/>
        <w:t xml:space="preserve">Republic of South Africa, the regulation of the European Union on the protection of natural persons with regard to the processing of personal data and on the free movement of such data referred to as “GDPR”, </w:t>
      </w:r>
      <w:r w:rsidR="00F615E2" w:rsidRPr="00317652">
        <w:rPr>
          <w:lang w:eastAsia="en-GB"/>
        </w:rPr>
        <w:t xml:space="preserve">the </w:t>
      </w:r>
      <w:r w:rsidR="00F615E2" w:rsidRPr="00F615E2">
        <w:rPr>
          <w:lang w:eastAsia="en-GB"/>
        </w:rPr>
        <w:t xml:space="preserve">Personal Information Protection and Electronic Documents Act </w:t>
      </w:r>
      <w:r w:rsidR="00F615E2" w:rsidRPr="00317652">
        <w:rPr>
          <w:lang w:eastAsia="en-GB"/>
        </w:rPr>
        <w:t>of</w:t>
      </w:r>
      <w:r w:rsidR="00F615E2" w:rsidRPr="00F615E2">
        <w:rPr>
          <w:lang w:eastAsia="en-GB"/>
        </w:rPr>
        <w:t xml:space="preserve"> Canada </w:t>
      </w:r>
      <w:r w:rsidR="00F615E2" w:rsidRPr="00317652">
        <w:rPr>
          <w:lang w:eastAsia="en-GB"/>
        </w:rPr>
        <w:t>and the</w:t>
      </w:r>
      <w:r w:rsidR="00F615E2" w:rsidRPr="00F615E2">
        <w:rPr>
          <w:lang w:eastAsia="en-GB"/>
        </w:rPr>
        <w:t xml:space="preserve"> Data Protection Act </w:t>
      </w:r>
      <w:r w:rsidR="00F615E2" w:rsidRPr="00317652">
        <w:rPr>
          <w:lang w:eastAsia="en-GB"/>
        </w:rPr>
        <w:t>The United Kingdom of Great Britain and Northern Ireland</w:t>
      </w:r>
      <w:r w:rsidR="00F615E2" w:rsidRPr="00F615E2">
        <w:rPr>
          <w:lang w:eastAsia="en-GB"/>
        </w:rPr>
        <w:t>;</w:t>
      </w:r>
    </w:p>
    <w:p w14:paraId="32658066" w14:textId="60CCF0C3" w:rsidR="00BD08F1" w:rsidRPr="00352C3F" w:rsidRDefault="00BD08F1" w:rsidP="001E3B24">
      <w:pPr>
        <w:pStyle w:val="WWList3"/>
        <w:spacing w:line="240" w:lineRule="auto"/>
        <w:rPr>
          <w:lang w:eastAsia="en-GB"/>
        </w:rPr>
      </w:pPr>
      <w:r w:rsidRPr="00352C3F">
        <w:rPr>
          <w:lang w:eastAsia="en-GB"/>
        </w:rPr>
        <w:t xml:space="preserve">Users </w:t>
      </w:r>
      <w:commentRangeStart w:id="10"/>
      <w:r w:rsidRPr="00352C3F">
        <w:rPr>
          <w:lang w:eastAsia="en-GB"/>
        </w:rPr>
        <w:t>may indicate</w:t>
      </w:r>
      <w:r w:rsidR="00E02A5B">
        <w:rPr>
          <w:lang w:eastAsia="en-GB"/>
        </w:rPr>
        <w:t xml:space="preserve"> by written notice</w:t>
      </w:r>
      <w:r w:rsidRPr="00352C3F">
        <w:rPr>
          <w:lang w:eastAsia="en-GB"/>
        </w:rPr>
        <w:t xml:space="preserve"> if they do not wish to receive such communications</w:t>
      </w:r>
      <w:commentRangeEnd w:id="10"/>
      <w:r w:rsidR="00C14787">
        <w:rPr>
          <w:rStyle w:val="CommentReference"/>
          <w:rFonts w:ascii="Calibri" w:hAnsi="Calibri"/>
        </w:rPr>
        <w:commentReference w:id="10"/>
      </w:r>
      <w:r w:rsidRPr="00352C3F">
        <w:rPr>
          <w:lang w:eastAsia="en-GB"/>
        </w:rPr>
        <w:t>;</w:t>
      </w:r>
    </w:p>
    <w:p w14:paraId="7AFB9913" w14:textId="355EB08D" w:rsidR="00BD08F1" w:rsidRPr="00352C3F" w:rsidRDefault="00365DE1" w:rsidP="001E3B24">
      <w:pPr>
        <w:pStyle w:val="WWList3"/>
        <w:spacing w:line="240" w:lineRule="auto"/>
        <w:rPr>
          <w:lang w:eastAsia="en-GB"/>
        </w:rPr>
      </w:pPr>
      <w:r>
        <w:rPr>
          <w:lang w:eastAsia="en-GB"/>
        </w:rPr>
        <w:t>KAMCO</w:t>
      </w:r>
      <w:r w:rsidR="00C14787" w:rsidRPr="00C14787">
        <w:rPr>
          <w:lang w:eastAsia="en-GB"/>
        </w:rPr>
        <w:t xml:space="preserve"> </w:t>
      </w:r>
      <w:r w:rsidR="00C14787">
        <w:rPr>
          <w:lang w:eastAsia="en-GB"/>
        </w:rPr>
        <w:t>and its affiliated companies</w:t>
      </w:r>
      <w:r w:rsidR="00BD08F1" w:rsidRPr="00352C3F">
        <w:rPr>
          <w:lang w:eastAsia="en-GB"/>
        </w:rPr>
        <w:t xml:space="preserve"> may</w:t>
      </w:r>
      <w:r w:rsidR="00C14787">
        <w:rPr>
          <w:lang w:eastAsia="en-GB"/>
        </w:rPr>
        <w:t>, in particular, collect, record, process,</w:t>
      </w:r>
      <w:r w:rsidR="00BD08F1" w:rsidRPr="00352C3F">
        <w:rPr>
          <w:lang w:eastAsia="en-GB"/>
        </w:rPr>
        <w:t xml:space="preserve"> </w:t>
      </w:r>
      <w:r>
        <w:rPr>
          <w:lang w:eastAsia="en-GB"/>
        </w:rPr>
        <w:t>store,</w:t>
      </w:r>
      <w:r w:rsidR="00C14787">
        <w:rPr>
          <w:lang w:eastAsia="en-GB"/>
        </w:rPr>
        <w:t xml:space="preserve"> communicate </w:t>
      </w:r>
      <w:r>
        <w:rPr>
          <w:lang w:eastAsia="en-GB"/>
        </w:rPr>
        <w:t xml:space="preserve">and </w:t>
      </w:r>
      <w:r w:rsidR="00BD08F1" w:rsidRPr="00352C3F">
        <w:rPr>
          <w:lang w:eastAsia="en-GB"/>
        </w:rPr>
        <w:t xml:space="preserve">use users' </w:t>
      </w:r>
      <w:r>
        <w:rPr>
          <w:lang w:eastAsia="en-GB"/>
        </w:rPr>
        <w:t xml:space="preserve">and/or registered </w:t>
      </w:r>
      <w:r w:rsidR="00E02A5B">
        <w:rPr>
          <w:lang w:eastAsia="en-GB"/>
        </w:rPr>
        <w:t xml:space="preserve">suppliers’ </w:t>
      </w:r>
      <w:r w:rsidR="00BD08F1" w:rsidRPr="00352C3F">
        <w:rPr>
          <w:lang w:eastAsia="en-GB"/>
        </w:rPr>
        <w:t xml:space="preserve">information for non-personal statistical </w:t>
      </w:r>
      <w:r>
        <w:rPr>
          <w:lang w:eastAsia="en-GB"/>
        </w:rPr>
        <w:t xml:space="preserve">and/or procurement and commercial </w:t>
      </w:r>
      <w:r w:rsidR="00BD08F1" w:rsidRPr="00352C3F">
        <w:rPr>
          <w:lang w:eastAsia="en-GB"/>
        </w:rPr>
        <w:t>purposes</w:t>
      </w:r>
      <w:r w:rsidR="00BD08F1">
        <w:rPr>
          <w:lang w:eastAsia="en-GB"/>
        </w:rPr>
        <w:t>;</w:t>
      </w:r>
      <w:r w:rsidR="00CE60D0">
        <w:rPr>
          <w:lang w:eastAsia="en-GB"/>
        </w:rPr>
        <w:t> </w:t>
      </w:r>
      <w:r w:rsidR="00BD08F1">
        <w:rPr>
          <w:lang w:eastAsia="en-GB"/>
        </w:rPr>
        <w:t>and</w:t>
      </w:r>
    </w:p>
    <w:p w14:paraId="212C6DCF" w14:textId="5A9AFD99" w:rsidR="00BD08F1" w:rsidRDefault="00365DE1" w:rsidP="001E3B24">
      <w:pPr>
        <w:pStyle w:val="WWList3"/>
        <w:spacing w:line="240" w:lineRule="auto"/>
        <w:rPr>
          <w:lang w:eastAsia="en-GB"/>
        </w:rPr>
      </w:pPr>
      <w:r>
        <w:rPr>
          <w:lang w:eastAsia="en-GB"/>
        </w:rPr>
        <w:t>KAMCO</w:t>
      </w:r>
      <w:r w:rsidR="00BD08F1" w:rsidRPr="00352C3F">
        <w:rPr>
          <w:lang w:eastAsia="en-GB"/>
        </w:rPr>
        <w:t xml:space="preserve"> retains the copyright in databases of personal information </w:t>
      </w:r>
      <w:r w:rsidR="00614755">
        <w:rPr>
          <w:lang w:eastAsia="en-GB"/>
        </w:rPr>
        <w:t xml:space="preserve">and data </w:t>
      </w:r>
      <w:r w:rsidR="00BD08F1" w:rsidRPr="00352C3F">
        <w:rPr>
          <w:lang w:eastAsia="en-GB"/>
        </w:rPr>
        <w:t>of users.</w:t>
      </w:r>
    </w:p>
    <w:p w14:paraId="407D5413" w14:textId="77777777" w:rsidR="00BD08F1" w:rsidRPr="00352C3F" w:rsidRDefault="00BD08F1" w:rsidP="001E3B24">
      <w:pPr>
        <w:pStyle w:val="WWHeading1"/>
        <w:spacing w:line="240" w:lineRule="auto"/>
        <w:rPr>
          <w:lang w:eastAsia="en-GB"/>
        </w:rPr>
      </w:pPr>
      <w:commentRangeStart w:id="11"/>
      <w:r w:rsidRPr="00352C3F">
        <w:rPr>
          <w:lang w:eastAsia="en-GB"/>
        </w:rPr>
        <w:t xml:space="preserve">LINKING AND FRAMING </w:t>
      </w:r>
      <w:commentRangeEnd w:id="11"/>
      <w:r w:rsidR="00365DE1">
        <w:rPr>
          <w:rStyle w:val="CommentReference"/>
          <w:rFonts w:ascii="Calibri" w:hAnsi="Calibri"/>
          <w:b w:val="0"/>
          <w:caps w:val="0"/>
        </w:rPr>
        <w:commentReference w:id="11"/>
      </w:r>
    </w:p>
    <w:p w14:paraId="230F2762" w14:textId="7C973602" w:rsidR="00BD08F1" w:rsidRPr="00352C3F" w:rsidRDefault="00BD08F1" w:rsidP="001E3B24">
      <w:pPr>
        <w:pStyle w:val="WWList2"/>
        <w:spacing w:line="240" w:lineRule="auto"/>
        <w:rPr>
          <w:lang w:eastAsia="en-GB"/>
        </w:rPr>
      </w:pPr>
      <w:r w:rsidRPr="00352C3F">
        <w:rPr>
          <w:lang w:eastAsia="en-GB"/>
        </w:rPr>
        <w:t xml:space="preserve">Any third party </w:t>
      </w:r>
      <w:r>
        <w:rPr>
          <w:lang w:eastAsia="en-GB"/>
        </w:rPr>
        <w:t>web</w:t>
      </w:r>
      <w:r w:rsidRPr="00352C3F">
        <w:rPr>
          <w:lang w:eastAsia="en-GB"/>
        </w:rPr>
        <w:t xml:space="preserve">site may link to this website </w:t>
      </w:r>
      <w:proofErr w:type="gramStart"/>
      <w:r w:rsidRPr="00352C3F">
        <w:rPr>
          <w:lang w:eastAsia="en-GB"/>
        </w:rPr>
        <w:t>provided that</w:t>
      </w:r>
      <w:proofErr w:type="gramEnd"/>
      <w:r w:rsidRPr="00352C3F">
        <w:rPr>
          <w:lang w:eastAsia="en-GB"/>
        </w:rPr>
        <w:t xml:space="preserve"> such a link is directed at the home page of this website. It </w:t>
      </w:r>
      <w:proofErr w:type="gramStart"/>
      <w:r w:rsidRPr="00352C3F">
        <w:rPr>
          <w:lang w:eastAsia="en-GB"/>
        </w:rPr>
        <w:t>is expressly prohibited</w:t>
      </w:r>
      <w:proofErr w:type="gramEnd"/>
      <w:r w:rsidRPr="00352C3F">
        <w:rPr>
          <w:lang w:eastAsia="en-GB"/>
        </w:rPr>
        <w:t xml:space="preserve"> for any person, business, entity or website to link to any page other than the home page of this website, without the prior written approval of </w:t>
      </w:r>
      <w:r w:rsidR="00365DE1">
        <w:rPr>
          <w:lang w:eastAsia="en-GB"/>
        </w:rPr>
        <w:t>KAMCO</w:t>
      </w:r>
      <w:r w:rsidRPr="00352C3F">
        <w:rPr>
          <w:lang w:eastAsia="en-GB"/>
        </w:rPr>
        <w:t>.</w:t>
      </w:r>
    </w:p>
    <w:p w14:paraId="1766A336" w14:textId="65EFE6FD" w:rsidR="00BD08F1" w:rsidRPr="00352C3F" w:rsidRDefault="00BD08F1" w:rsidP="001E3B24">
      <w:pPr>
        <w:pStyle w:val="WWList2"/>
        <w:spacing w:line="240" w:lineRule="auto"/>
        <w:rPr>
          <w:lang w:eastAsia="en-GB"/>
        </w:rPr>
      </w:pPr>
      <w:r w:rsidRPr="00352C3F">
        <w:rPr>
          <w:lang w:eastAsia="en-GB"/>
        </w:rPr>
        <w:t xml:space="preserve">It is expressly prohibited for any person, business, entity or website to frame any page on this website, including the home page, in any way whatsoever, without the prior written approval of </w:t>
      </w:r>
      <w:r w:rsidR="00365DE1">
        <w:rPr>
          <w:lang w:eastAsia="en-GB"/>
        </w:rPr>
        <w:t>KAMCO</w:t>
      </w:r>
      <w:r w:rsidRPr="00352C3F">
        <w:rPr>
          <w:lang w:eastAsia="en-GB"/>
        </w:rPr>
        <w:t xml:space="preserve">. Incorporating parts of this </w:t>
      </w:r>
      <w:r w:rsidRPr="00352C3F">
        <w:rPr>
          <w:lang w:eastAsia="en-GB"/>
        </w:rPr>
        <w:lastRenderedPageBreak/>
        <w:t xml:space="preserve">website into </w:t>
      </w:r>
      <w:r>
        <w:rPr>
          <w:lang w:eastAsia="en-GB"/>
        </w:rPr>
        <w:t>web</w:t>
      </w:r>
      <w:r w:rsidRPr="00352C3F">
        <w:rPr>
          <w:lang w:eastAsia="en-GB"/>
        </w:rPr>
        <w:t xml:space="preserve">sites of parties not part of </w:t>
      </w:r>
      <w:r w:rsidR="00365DE1">
        <w:rPr>
          <w:lang w:eastAsia="en-GB"/>
        </w:rPr>
        <w:t>KAMCO or its affiliates</w:t>
      </w:r>
      <w:r w:rsidRPr="00352C3F">
        <w:rPr>
          <w:lang w:eastAsia="en-GB"/>
        </w:rPr>
        <w:t xml:space="preserve"> </w:t>
      </w:r>
      <w:proofErr w:type="gramStart"/>
      <w:r w:rsidRPr="00352C3F">
        <w:rPr>
          <w:lang w:eastAsia="en-GB"/>
        </w:rPr>
        <w:t>is equally prohibited</w:t>
      </w:r>
      <w:proofErr w:type="gramEnd"/>
      <w:r w:rsidRPr="00352C3F">
        <w:rPr>
          <w:lang w:eastAsia="en-GB"/>
        </w:rPr>
        <w:t>.</w:t>
      </w:r>
      <w:r>
        <w:rPr>
          <w:lang w:eastAsia="en-GB"/>
        </w:rPr>
        <w:t xml:space="preserve"> </w:t>
      </w:r>
      <w:r w:rsidR="00365DE1">
        <w:rPr>
          <w:lang w:eastAsia="en-GB"/>
        </w:rPr>
        <w:t>KAMCO</w:t>
      </w:r>
      <w:r w:rsidRPr="00352C3F">
        <w:rPr>
          <w:lang w:eastAsia="en-GB"/>
        </w:rPr>
        <w:t xml:space="preserve"> does not accept any responsibility for the content</w:t>
      </w:r>
      <w:r>
        <w:rPr>
          <w:lang w:eastAsia="en-GB"/>
        </w:rPr>
        <w:t>,</w:t>
      </w:r>
      <w:r w:rsidRPr="00352C3F">
        <w:rPr>
          <w:lang w:eastAsia="en-GB"/>
        </w:rPr>
        <w:t xml:space="preserve"> accuracy or the use of such other websites and does not endorse, and </w:t>
      </w:r>
      <w:proofErr w:type="gramStart"/>
      <w:r w:rsidRPr="00352C3F">
        <w:rPr>
          <w:lang w:eastAsia="en-GB"/>
        </w:rPr>
        <w:t>shall not be deemed</w:t>
      </w:r>
      <w:proofErr w:type="gramEnd"/>
      <w:r w:rsidRPr="00352C3F">
        <w:rPr>
          <w:lang w:eastAsia="en-GB"/>
        </w:rPr>
        <w:t xml:space="preserve"> to have endorsed</w:t>
      </w:r>
      <w:r>
        <w:rPr>
          <w:lang w:eastAsia="en-GB"/>
        </w:rPr>
        <w:t>,</w:t>
      </w:r>
      <w:r w:rsidRPr="00352C3F">
        <w:rPr>
          <w:lang w:eastAsia="en-GB"/>
        </w:rPr>
        <w:t xml:space="preserve"> or accepted their contents.</w:t>
      </w:r>
    </w:p>
    <w:p w14:paraId="57900277" w14:textId="77777777" w:rsidR="00BD08F1" w:rsidRPr="00352C3F" w:rsidRDefault="00BD08F1" w:rsidP="001E3B24">
      <w:pPr>
        <w:pStyle w:val="WWHeading1"/>
        <w:spacing w:line="240" w:lineRule="auto"/>
        <w:rPr>
          <w:lang w:eastAsia="en-GB"/>
        </w:rPr>
      </w:pPr>
      <w:commentRangeStart w:id="12"/>
      <w:r w:rsidRPr="00352C3F">
        <w:rPr>
          <w:lang w:eastAsia="en-GB"/>
        </w:rPr>
        <w:t xml:space="preserve">AGREEMENTS </w:t>
      </w:r>
      <w:commentRangeStart w:id="13"/>
      <w:r w:rsidRPr="00352C3F">
        <w:rPr>
          <w:lang w:eastAsia="en-GB"/>
        </w:rPr>
        <w:t>IN TERMS OF SECTION 21 OF THE</w:t>
      </w:r>
      <w:r>
        <w:rPr>
          <w:lang w:eastAsia="en-GB"/>
        </w:rPr>
        <w:t xml:space="preserve"> SOUTH AFRICAN</w:t>
      </w:r>
      <w:r w:rsidRPr="00352C3F">
        <w:rPr>
          <w:lang w:eastAsia="en-GB"/>
        </w:rPr>
        <w:t xml:space="preserve"> ELECTRONIC COMMUNICATIONS AND TRANSACTIONS ACT</w:t>
      </w:r>
      <w:r>
        <w:rPr>
          <w:lang w:eastAsia="en-GB"/>
        </w:rPr>
        <w:t>, 25 OF 2002 (AS AMENDED) (ECTA)</w:t>
      </w:r>
      <w:commentRangeEnd w:id="12"/>
      <w:r w:rsidR="00365DE1">
        <w:rPr>
          <w:rStyle w:val="CommentReference"/>
          <w:rFonts w:ascii="Calibri" w:hAnsi="Calibri"/>
          <w:b w:val="0"/>
          <w:caps w:val="0"/>
        </w:rPr>
        <w:commentReference w:id="12"/>
      </w:r>
      <w:commentRangeEnd w:id="13"/>
      <w:r w:rsidR="001662E8">
        <w:rPr>
          <w:rStyle w:val="CommentReference"/>
          <w:rFonts w:ascii="Calibri" w:hAnsi="Calibri"/>
          <w:b w:val="0"/>
          <w:caps w:val="0"/>
        </w:rPr>
        <w:commentReference w:id="13"/>
      </w:r>
    </w:p>
    <w:p w14:paraId="4ABB83BE" w14:textId="39536E3F" w:rsidR="00BD08F1" w:rsidRPr="00352C3F" w:rsidRDefault="00BD08F1" w:rsidP="001E3B24">
      <w:pPr>
        <w:pStyle w:val="WWList2"/>
        <w:spacing w:line="240" w:lineRule="auto"/>
        <w:rPr>
          <w:lang w:eastAsia="en-GB"/>
        </w:rPr>
      </w:pPr>
      <w:r w:rsidRPr="00352C3F">
        <w:rPr>
          <w:lang w:eastAsia="en-GB"/>
        </w:rPr>
        <w:t>No information or data on this website is an offer</w:t>
      </w:r>
      <w:r w:rsidR="00365DE1">
        <w:rPr>
          <w:lang w:eastAsia="en-GB"/>
        </w:rPr>
        <w:t xml:space="preserve"> or guarantee</w:t>
      </w:r>
      <w:r>
        <w:rPr>
          <w:lang w:eastAsia="en-GB"/>
        </w:rPr>
        <w:t>,</w:t>
      </w:r>
      <w:r w:rsidRPr="00352C3F">
        <w:rPr>
          <w:lang w:eastAsia="en-GB"/>
        </w:rPr>
        <w:t xml:space="preserve"> but merely </w:t>
      </w:r>
      <w:commentRangeStart w:id="14"/>
      <w:r w:rsidRPr="00352C3F">
        <w:rPr>
          <w:lang w:eastAsia="en-GB"/>
        </w:rPr>
        <w:t>an invitation to do business</w:t>
      </w:r>
      <w:commentRangeEnd w:id="14"/>
      <w:r w:rsidR="00864615">
        <w:rPr>
          <w:rStyle w:val="CommentReference"/>
          <w:rFonts w:ascii="Calibri" w:hAnsi="Calibri"/>
        </w:rPr>
        <w:commentReference w:id="14"/>
      </w:r>
      <w:r w:rsidRPr="00352C3F">
        <w:rPr>
          <w:lang w:eastAsia="en-GB"/>
        </w:rPr>
        <w:t>.</w:t>
      </w:r>
    </w:p>
    <w:p w14:paraId="16B9FB2C" w14:textId="0CA7EA17" w:rsidR="00BD08F1" w:rsidRPr="00352C3F" w:rsidRDefault="00BD08F1" w:rsidP="001E3B24">
      <w:pPr>
        <w:pStyle w:val="WWList2"/>
        <w:spacing w:line="240" w:lineRule="auto"/>
        <w:rPr>
          <w:lang w:eastAsia="en-GB"/>
        </w:rPr>
      </w:pPr>
      <w:r w:rsidRPr="00352C3F">
        <w:rPr>
          <w:lang w:eastAsia="en-GB"/>
        </w:rPr>
        <w:t>No agreements shall be concluded merely by sending a data message to this website</w:t>
      </w:r>
      <w:r>
        <w:rPr>
          <w:lang w:eastAsia="en-GB"/>
        </w:rPr>
        <w:t>,</w:t>
      </w:r>
      <w:r w:rsidRPr="00352C3F">
        <w:rPr>
          <w:lang w:eastAsia="en-GB"/>
        </w:rPr>
        <w:t xml:space="preserve"> its owners</w:t>
      </w:r>
      <w:r>
        <w:rPr>
          <w:lang w:eastAsia="en-GB"/>
        </w:rPr>
        <w:t>, or persons hosting, controlling or operating this website</w:t>
      </w:r>
      <w:r w:rsidRPr="00352C3F">
        <w:rPr>
          <w:lang w:eastAsia="en-GB"/>
        </w:rPr>
        <w:t xml:space="preserve">. Valid agreements require </w:t>
      </w:r>
      <w:commentRangeStart w:id="15"/>
      <w:r w:rsidR="00014884">
        <w:rPr>
          <w:lang w:eastAsia="en-GB"/>
        </w:rPr>
        <w:t>a clear and unequivocal</w:t>
      </w:r>
      <w:r w:rsidR="00014884" w:rsidRPr="00352C3F">
        <w:rPr>
          <w:lang w:eastAsia="en-GB"/>
        </w:rPr>
        <w:t xml:space="preserve"> </w:t>
      </w:r>
      <w:r>
        <w:rPr>
          <w:lang w:eastAsia="en-GB"/>
        </w:rPr>
        <w:t>acceptance of</w:t>
      </w:r>
      <w:commentRangeEnd w:id="15"/>
      <w:r w:rsidR="00864615">
        <w:rPr>
          <w:rStyle w:val="CommentReference"/>
          <w:rFonts w:ascii="Calibri" w:hAnsi="Calibri"/>
        </w:rPr>
        <w:commentReference w:id="15"/>
      </w:r>
      <w:r w:rsidRPr="00352C3F">
        <w:rPr>
          <w:lang w:eastAsia="en-GB"/>
        </w:rPr>
        <w:t xml:space="preserve"> an offer.</w:t>
      </w:r>
    </w:p>
    <w:p w14:paraId="77E59714" w14:textId="77777777" w:rsidR="00BD08F1" w:rsidRPr="00352C3F" w:rsidRDefault="00BD08F1" w:rsidP="001E3B24">
      <w:pPr>
        <w:pStyle w:val="WWHeading1"/>
        <w:spacing w:line="240" w:lineRule="auto"/>
        <w:rPr>
          <w:lang w:eastAsia="en-GB"/>
        </w:rPr>
      </w:pPr>
      <w:commentRangeStart w:id="16"/>
      <w:r w:rsidRPr="00352C3F">
        <w:rPr>
          <w:lang w:eastAsia="en-GB"/>
        </w:rPr>
        <w:t>SEARCHING TECHNOLOGY</w:t>
      </w:r>
      <w:commentRangeEnd w:id="16"/>
      <w:r>
        <w:rPr>
          <w:rStyle w:val="CommentReference"/>
        </w:rPr>
        <w:commentReference w:id="16"/>
      </w:r>
    </w:p>
    <w:p w14:paraId="3DE1E123" w14:textId="76783ACC" w:rsidR="00BD08F1" w:rsidRPr="00352C3F" w:rsidRDefault="00BD08F1" w:rsidP="001E3B24">
      <w:pPr>
        <w:pStyle w:val="WWBodyText1"/>
        <w:spacing w:line="240" w:lineRule="auto"/>
        <w:rPr>
          <w:lang w:eastAsia="en-GB"/>
        </w:rPr>
      </w:pPr>
      <w:r w:rsidRPr="00352C3F">
        <w:rPr>
          <w:lang w:eastAsia="en-GB"/>
        </w:rPr>
        <w:t xml:space="preserve">The use of non-malicious search technology, such as "web-crawlers" or "web-spiders", to search and gain information from this website </w:t>
      </w:r>
      <w:proofErr w:type="gramStart"/>
      <w:r w:rsidRPr="00352C3F">
        <w:rPr>
          <w:lang w:eastAsia="en-GB"/>
        </w:rPr>
        <w:t>is not permitted</w:t>
      </w:r>
      <w:proofErr w:type="gramEnd"/>
      <w:r w:rsidRPr="00352C3F">
        <w:rPr>
          <w:lang w:eastAsia="en-GB"/>
        </w:rPr>
        <w:t xml:space="preserve"> if such technology will</w:t>
      </w:r>
      <w:r>
        <w:rPr>
          <w:lang w:eastAsia="en-GB"/>
        </w:rPr>
        <w:t>, or may reasonably be expected to,</w:t>
      </w:r>
      <w:r w:rsidRPr="00352C3F">
        <w:rPr>
          <w:lang w:eastAsia="en-GB"/>
        </w:rPr>
        <w:t xml:space="preserve"> result in</w:t>
      </w:r>
      <w:r>
        <w:rPr>
          <w:lang w:eastAsia="en-GB"/>
        </w:rPr>
        <w:t xml:space="preserve"> the</w:t>
      </w:r>
      <w:r w:rsidRPr="00352C3F">
        <w:rPr>
          <w:lang w:eastAsia="en-GB"/>
        </w:rPr>
        <w:t xml:space="preserve"> slowing down this website's server</w:t>
      </w:r>
      <w:r>
        <w:rPr>
          <w:lang w:eastAsia="en-GB"/>
        </w:rPr>
        <w:t>;</w:t>
      </w:r>
      <w:r w:rsidRPr="00352C3F">
        <w:rPr>
          <w:lang w:eastAsia="en-GB"/>
        </w:rPr>
        <w:t xml:space="preserve"> or </w:t>
      </w:r>
      <w:r>
        <w:rPr>
          <w:lang w:eastAsia="en-GB"/>
        </w:rPr>
        <w:t>in the</w:t>
      </w:r>
      <w:r w:rsidRPr="00352C3F">
        <w:rPr>
          <w:lang w:eastAsia="en-GB"/>
        </w:rPr>
        <w:t xml:space="preserve"> copyright infringement of any data or information available from this website. </w:t>
      </w:r>
    </w:p>
    <w:p w14:paraId="1D86D3C2" w14:textId="77777777" w:rsidR="00BD08F1" w:rsidRPr="00352C3F" w:rsidRDefault="00BD08F1" w:rsidP="001E3B24">
      <w:pPr>
        <w:pStyle w:val="WWHeading1"/>
        <w:spacing w:line="240" w:lineRule="auto"/>
        <w:rPr>
          <w:lang w:eastAsia="en-GB"/>
        </w:rPr>
      </w:pPr>
      <w:r w:rsidRPr="00352C3F">
        <w:rPr>
          <w:lang w:eastAsia="en-GB"/>
        </w:rPr>
        <w:t xml:space="preserve">LINKS TO THIRD PARTY </w:t>
      </w:r>
      <w:r>
        <w:rPr>
          <w:lang w:eastAsia="en-GB"/>
        </w:rPr>
        <w:t>WEB</w:t>
      </w:r>
      <w:r w:rsidRPr="00352C3F">
        <w:rPr>
          <w:lang w:eastAsia="en-GB"/>
        </w:rPr>
        <w:t>SITES</w:t>
      </w:r>
    </w:p>
    <w:p w14:paraId="58767D5C" w14:textId="0F2F0322" w:rsidR="00BD08F1" w:rsidRPr="00352C3F" w:rsidRDefault="00365DE1" w:rsidP="001E3B24">
      <w:pPr>
        <w:pStyle w:val="WWList2"/>
        <w:spacing w:line="240" w:lineRule="auto"/>
        <w:rPr>
          <w:lang w:eastAsia="en-GB"/>
        </w:rPr>
      </w:pPr>
      <w:r>
        <w:rPr>
          <w:lang w:eastAsia="en-GB"/>
        </w:rPr>
        <w:t>KAMCO</w:t>
      </w:r>
      <w:r w:rsidR="00BD08F1" w:rsidRPr="00352C3F">
        <w:rPr>
          <w:lang w:eastAsia="en-GB"/>
        </w:rPr>
        <w:t xml:space="preserve"> may provide links to third party </w:t>
      </w:r>
      <w:r w:rsidR="00BD08F1">
        <w:rPr>
          <w:lang w:eastAsia="en-GB"/>
        </w:rPr>
        <w:t>web</w:t>
      </w:r>
      <w:r w:rsidR="00BD08F1" w:rsidRPr="00352C3F">
        <w:rPr>
          <w:lang w:eastAsia="en-GB"/>
        </w:rPr>
        <w:t xml:space="preserve">sites to the user only as a convenience. Such third party information is independent from </w:t>
      </w:r>
      <w:r>
        <w:rPr>
          <w:lang w:eastAsia="en-GB"/>
        </w:rPr>
        <w:t>KAMCO's</w:t>
      </w:r>
      <w:r w:rsidR="00BD08F1" w:rsidRPr="00352C3F">
        <w:rPr>
          <w:lang w:eastAsia="en-GB"/>
        </w:rPr>
        <w:t xml:space="preserve"> own</w:t>
      </w:r>
      <w:r w:rsidR="00BD08F1">
        <w:rPr>
          <w:lang w:eastAsia="en-GB"/>
        </w:rPr>
        <w:t>.</w:t>
      </w:r>
      <w:r w:rsidR="00BD08F1" w:rsidRPr="00352C3F">
        <w:rPr>
          <w:lang w:eastAsia="en-GB"/>
        </w:rPr>
        <w:t xml:space="preserve"> </w:t>
      </w:r>
      <w:r>
        <w:rPr>
          <w:lang w:eastAsia="en-GB"/>
        </w:rPr>
        <w:t>KAMCO</w:t>
      </w:r>
      <w:r w:rsidR="00BD08F1" w:rsidRPr="00352C3F">
        <w:rPr>
          <w:lang w:eastAsia="en-GB"/>
        </w:rPr>
        <w:t xml:space="preserve"> does not accept any responsibility for the content</w:t>
      </w:r>
      <w:r w:rsidR="00BD08F1">
        <w:rPr>
          <w:lang w:eastAsia="en-GB"/>
        </w:rPr>
        <w:t>,</w:t>
      </w:r>
      <w:r w:rsidR="00BD08F1" w:rsidRPr="00352C3F">
        <w:rPr>
          <w:lang w:eastAsia="en-GB"/>
        </w:rPr>
        <w:t xml:space="preserve"> accuracy or the </w:t>
      </w:r>
      <w:r w:rsidR="00BD08F1" w:rsidRPr="00352C3F">
        <w:rPr>
          <w:lang w:eastAsia="en-GB"/>
        </w:rPr>
        <w:lastRenderedPageBreak/>
        <w:t xml:space="preserve">use of such other websites and does not endorse, and </w:t>
      </w:r>
      <w:proofErr w:type="gramStart"/>
      <w:r w:rsidR="00BD08F1" w:rsidRPr="00352C3F">
        <w:rPr>
          <w:lang w:eastAsia="en-GB"/>
        </w:rPr>
        <w:t>shall not be deemed</w:t>
      </w:r>
      <w:proofErr w:type="gramEnd"/>
      <w:r w:rsidR="00BD08F1" w:rsidRPr="00352C3F">
        <w:rPr>
          <w:lang w:eastAsia="en-GB"/>
        </w:rPr>
        <w:t xml:space="preserve"> to have endorsed</w:t>
      </w:r>
      <w:r w:rsidR="00BD08F1">
        <w:rPr>
          <w:lang w:eastAsia="en-GB"/>
        </w:rPr>
        <w:t>,</w:t>
      </w:r>
      <w:r w:rsidR="00BD08F1" w:rsidRPr="00352C3F">
        <w:rPr>
          <w:lang w:eastAsia="en-GB"/>
        </w:rPr>
        <w:t xml:space="preserve"> or accepted their contents.</w:t>
      </w:r>
    </w:p>
    <w:p w14:paraId="54B421FD" w14:textId="3477C037" w:rsidR="00BD08F1" w:rsidRPr="00352C3F" w:rsidRDefault="00BD08F1" w:rsidP="001E3B24">
      <w:pPr>
        <w:pStyle w:val="WWList2"/>
        <w:spacing w:line="240" w:lineRule="auto"/>
        <w:rPr>
          <w:lang w:eastAsia="en-GB"/>
        </w:rPr>
      </w:pPr>
      <w:r w:rsidRPr="00352C3F">
        <w:rPr>
          <w:lang w:eastAsia="en-GB"/>
        </w:rPr>
        <w:t xml:space="preserve">Linked websites or pages are not subject to the control of </w:t>
      </w:r>
      <w:r w:rsidR="00365DE1">
        <w:rPr>
          <w:lang w:eastAsia="en-GB"/>
        </w:rPr>
        <w:t>KAMCO</w:t>
      </w:r>
      <w:r w:rsidRPr="00352C3F">
        <w:rPr>
          <w:lang w:eastAsia="en-GB"/>
        </w:rPr>
        <w:t xml:space="preserve">. </w:t>
      </w:r>
      <w:r w:rsidR="00365DE1">
        <w:rPr>
          <w:lang w:eastAsia="en-GB"/>
        </w:rPr>
        <w:t>KAMCO</w:t>
      </w:r>
      <w:r w:rsidRPr="00352C3F">
        <w:rPr>
          <w:lang w:eastAsia="en-GB"/>
        </w:rPr>
        <w:t xml:space="preserve"> </w:t>
      </w:r>
      <w:proofErr w:type="gramStart"/>
      <w:r w:rsidRPr="00352C3F">
        <w:rPr>
          <w:lang w:eastAsia="en-GB"/>
        </w:rPr>
        <w:t>shall not be held</w:t>
      </w:r>
      <w:proofErr w:type="gramEnd"/>
      <w:r w:rsidRPr="00352C3F">
        <w:rPr>
          <w:lang w:eastAsia="en-GB"/>
        </w:rPr>
        <w:t xml:space="preserve"> responsible or liable, directly or indirectly, in any way for the contents of such websites, the use of th</w:t>
      </w:r>
      <w:r>
        <w:rPr>
          <w:lang w:eastAsia="en-GB"/>
        </w:rPr>
        <w:t>ese</w:t>
      </w:r>
      <w:r w:rsidRPr="00352C3F">
        <w:rPr>
          <w:lang w:eastAsia="en-GB"/>
        </w:rPr>
        <w:t xml:space="preserve"> website</w:t>
      </w:r>
      <w:r>
        <w:rPr>
          <w:lang w:eastAsia="en-GB"/>
        </w:rPr>
        <w:t>s</w:t>
      </w:r>
      <w:r w:rsidRPr="00352C3F">
        <w:rPr>
          <w:lang w:eastAsia="en-GB"/>
        </w:rPr>
        <w:t>, or inability to use or access any linked websites or any links contained in a linked website.</w:t>
      </w:r>
    </w:p>
    <w:p w14:paraId="1D88D282" w14:textId="77777777" w:rsidR="00BD08F1" w:rsidRPr="00352C3F" w:rsidRDefault="00BD08F1" w:rsidP="001E3B24">
      <w:pPr>
        <w:pStyle w:val="WWHeading1"/>
        <w:spacing w:line="240" w:lineRule="auto"/>
        <w:rPr>
          <w:lang w:eastAsia="en-GB"/>
        </w:rPr>
      </w:pPr>
      <w:r w:rsidRPr="00352C3F">
        <w:rPr>
          <w:lang w:eastAsia="en-GB"/>
        </w:rPr>
        <w:t>SECURITY OF INFORMATION</w:t>
      </w:r>
    </w:p>
    <w:p w14:paraId="250098C6" w14:textId="33371941" w:rsidR="00BD08F1" w:rsidRPr="00352C3F" w:rsidRDefault="00BD08F1" w:rsidP="001E3B24">
      <w:pPr>
        <w:pStyle w:val="WWList2"/>
        <w:spacing w:line="240" w:lineRule="auto"/>
        <w:rPr>
          <w:lang w:eastAsia="en-GB"/>
        </w:rPr>
      </w:pPr>
      <w:r w:rsidRPr="00352C3F">
        <w:rPr>
          <w:lang w:eastAsia="en-GB"/>
        </w:rPr>
        <w:t xml:space="preserve">All </w:t>
      </w:r>
      <w:r w:rsidR="00365DE1">
        <w:rPr>
          <w:lang w:eastAsia="en-GB"/>
        </w:rPr>
        <w:t xml:space="preserve">commercially </w:t>
      </w:r>
      <w:r w:rsidRPr="00352C3F">
        <w:rPr>
          <w:lang w:eastAsia="en-GB"/>
        </w:rPr>
        <w:t xml:space="preserve">reasonable steps </w:t>
      </w:r>
      <w:proofErr w:type="gramStart"/>
      <w:r w:rsidRPr="00352C3F">
        <w:rPr>
          <w:lang w:eastAsia="en-GB"/>
        </w:rPr>
        <w:t>will be taken</w:t>
      </w:r>
      <w:proofErr w:type="gramEnd"/>
      <w:r w:rsidRPr="00352C3F">
        <w:rPr>
          <w:lang w:eastAsia="en-GB"/>
        </w:rPr>
        <w:t xml:space="preserve"> to secure a </w:t>
      </w:r>
      <w:commentRangeStart w:id="17"/>
      <w:r w:rsidRPr="00352C3F">
        <w:rPr>
          <w:lang w:eastAsia="en-GB"/>
        </w:rPr>
        <w:t>user's</w:t>
      </w:r>
      <w:r w:rsidR="00365DE1">
        <w:rPr>
          <w:lang w:eastAsia="en-GB"/>
        </w:rPr>
        <w:t xml:space="preserve"> and/or registered </w:t>
      </w:r>
      <w:commentRangeEnd w:id="17"/>
      <w:r w:rsidR="00E02A5B">
        <w:rPr>
          <w:lang w:eastAsia="en-GB"/>
        </w:rPr>
        <w:t xml:space="preserve">supplier’s </w:t>
      </w:r>
      <w:r w:rsidRPr="00352C3F">
        <w:rPr>
          <w:lang w:eastAsia="en-GB"/>
        </w:rPr>
        <w:t>information.</w:t>
      </w:r>
    </w:p>
    <w:p w14:paraId="22F1ABB7" w14:textId="63D0A927" w:rsidR="00BD08F1" w:rsidRPr="00352C3F" w:rsidRDefault="00BD08F1" w:rsidP="001E3B24">
      <w:pPr>
        <w:pStyle w:val="WWList2"/>
        <w:spacing w:line="240" w:lineRule="auto"/>
        <w:rPr>
          <w:lang w:eastAsia="en-GB"/>
        </w:rPr>
      </w:pPr>
      <w:r w:rsidRPr="00352C3F">
        <w:rPr>
          <w:lang w:eastAsia="en-GB"/>
        </w:rPr>
        <w:t xml:space="preserve">Users </w:t>
      </w:r>
      <w:r w:rsidR="00365DE1">
        <w:rPr>
          <w:lang w:eastAsia="en-GB"/>
        </w:rPr>
        <w:t xml:space="preserve">and/or registered </w:t>
      </w:r>
      <w:r w:rsidR="00E02A5B">
        <w:rPr>
          <w:lang w:eastAsia="en-GB"/>
        </w:rPr>
        <w:t xml:space="preserve">suppliers </w:t>
      </w:r>
      <w:r w:rsidRPr="00352C3F">
        <w:rPr>
          <w:lang w:eastAsia="en-GB"/>
        </w:rPr>
        <w:t>undertake not to share their username and passwords</w:t>
      </w:r>
      <w:r w:rsidR="00365DE1">
        <w:rPr>
          <w:lang w:eastAsia="en-GB"/>
        </w:rPr>
        <w:t>, or any other login or access details,</w:t>
      </w:r>
      <w:r w:rsidRPr="00352C3F">
        <w:rPr>
          <w:lang w:eastAsia="en-GB"/>
        </w:rPr>
        <w:t xml:space="preserve"> with any other person.</w:t>
      </w:r>
    </w:p>
    <w:p w14:paraId="2C553F68" w14:textId="290A3ADF" w:rsidR="00BD08F1" w:rsidRPr="00352C3F" w:rsidRDefault="00BD08F1" w:rsidP="001E3B24">
      <w:pPr>
        <w:pStyle w:val="WWList2"/>
        <w:spacing w:line="240" w:lineRule="auto"/>
        <w:rPr>
          <w:lang w:eastAsia="en-GB"/>
        </w:rPr>
      </w:pPr>
      <w:r w:rsidRPr="00352C3F">
        <w:rPr>
          <w:lang w:eastAsia="en-GB"/>
        </w:rPr>
        <w:t xml:space="preserve">It </w:t>
      </w:r>
      <w:proofErr w:type="gramStart"/>
      <w:r w:rsidRPr="00352C3F">
        <w:rPr>
          <w:lang w:eastAsia="en-GB"/>
        </w:rPr>
        <w:t>is expressly prohibited</w:t>
      </w:r>
      <w:proofErr w:type="gramEnd"/>
      <w:r w:rsidRPr="00352C3F">
        <w:rPr>
          <w:lang w:eastAsia="en-GB"/>
        </w:rPr>
        <w:t xml:space="preserve"> for any person, business or entity to gain or attempt to gain unauthorised access to any page on this website, or to deliver or attempt to deliver any unauthorised, damaging or malicious code to this website. Any person who delivers or attempts to deliver any unauthorised, damaging or malicious code to this website or attempts to gain unauthorised access to any page on this website </w:t>
      </w:r>
      <w:proofErr w:type="gramStart"/>
      <w:r w:rsidRPr="00352C3F">
        <w:rPr>
          <w:lang w:eastAsia="en-GB"/>
        </w:rPr>
        <w:t>shall be held</w:t>
      </w:r>
      <w:proofErr w:type="gramEnd"/>
      <w:r w:rsidRPr="00352C3F">
        <w:rPr>
          <w:lang w:eastAsia="en-GB"/>
        </w:rPr>
        <w:t xml:space="preserve"> criminally liable</w:t>
      </w:r>
      <w:r>
        <w:rPr>
          <w:lang w:eastAsia="en-GB"/>
        </w:rPr>
        <w:t>.</w:t>
      </w:r>
      <w:r w:rsidRPr="00352C3F">
        <w:rPr>
          <w:lang w:eastAsia="en-GB"/>
        </w:rPr>
        <w:t xml:space="preserve"> </w:t>
      </w:r>
      <w:r>
        <w:rPr>
          <w:lang w:eastAsia="en-GB"/>
        </w:rPr>
        <w:t>I</w:t>
      </w:r>
      <w:r w:rsidRPr="00352C3F">
        <w:rPr>
          <w:lang w:eastAsia="en-GB"/>
        </w:rPr>
        <w:t xml:space="preserve">n the event that </w:t>
      </w:r>
      <w:r w:rsidR="00B60CC9">
        <w:rPr>
          <w:lang w:eastAsia="en-GB"/>
        </w:rPr>
        <w:t>KAMCO</w:t>
      </w:r>
      <w:r w:rsidRPr="00352C3F">
        <w:rPr>
          <w:lang w:eastAsia="en-GB"/>
        </w:rPr>
        <w:t xml:space="preserve"> should suffer any damage or loss, civil damages </w:t>
      </w:r>
      <w:proofErr w:type="gramStart"/>
      <w:r w:rsidRPr="00352C3F">
        <w:rPr>
          <w:lang w:eastAsia="en-GB"/>
        </w:rPr>
        <w:t>will be claimed</w:t>
      </w:r>
      <w:proofErr w:type="gramEnd"/>
      <w:r w:rsidRPr="00352C3F">
        <w:rPr>
          <w:lang w:eastAsia="en-GB"/>
        </w:rPr>
        <w:t>.</w:t>
      </w:r>
    </w:p>
    <w:p w14:paraId="5D6E4DE6" w14:textId="77777777" w:rsidR="00BD08F1" w:rsidRPr="00352C3F" w:rsidRDefault="00BD08F1" w:rsidP="001E3B24">
      <w:pPr>
        <w:pStyle w:val="WWHeading1"/>
        <w:spacing w:line="240" w:lineRule="auto"/>
        <w:rPr>
          <w:lang w:eastAsia="en-GB"/>
        </w:rPr>
      </w:pPr>
      <w:r w:rsidRPr="00352C3F">
        <w:rPr>
          <w:lang w:eastAsia="en-GB"/>
        </w:rPr>
        <w:lastRenderedPageBreak/>
        <w:t>DISCLAIMERS IN RESPECT OF WEBSITE</w:t>
      </w:r>
    </w:p>
    <w:p w14:paraId="6BAF5794" w14:textId="127D0BBD" w:rsidR="00BD08F1" w:rsidRPr="00352C3F" w:rsidRDefault="00BD08F1" w:rsidP="001E3B24">
      <w:pPr>
        <w:pStyle w:val="WWList2"/>
        <w:spacing w:line="240" w:lineRule="auto"/>
        <w:rPr>
          <w:lang w:eastAsia="en-GB"/>
        </w:rPr>
      </w:pPr>
      <w:commentRangeStart w:id="18"/>
      <w:commentRangeStart w:id="19"/>
      <w:r w:rsidRPr="00352C3F">
        <w:rPr>
          <w:lang w:eastAsia="en-GB"/>
        </w:rPr>
        <w:t>Subjec</w:t>
      </w:r>
      <w:r w:rsidR="00AB5D2F">
        <w:rPr>
          <w:lang w:eastAsia="en-GB"/>
        </w:rPr>
        <w:t>t to the provisions of sections 43(5) and </w:t>
      </w:r>
      <w:r w:rsidRPr="00352C3F">
        <w:rPr>
          <w:lang w:eastAsia="en-GB"/>
        </w:rPr>
        <w:t xml:space="preserve">43(6) of the </w:t>
      </w:r>
      <w:r>
        <w:rPr>
          <w:lang w:eastAsia="en-GB"/>
        </w:rPr>
        <w:t>ECTA</w:t>
      </w:r>
      <w:commentRangeEnd w:id="18"/>
      <w:r w:rsidR="00B60CC9">
        <w:rPr>
          <w:rStyle w:val="CommentReference"/>
          <w:rFonts w:ascii="Calibri" w:hAnsi="Calibri"/>
        </w:rPr>
        <w:commentReference w:id="18"/>
      </w:r>
      <w:r w:rsidRPr="00352C3F">
        <w:rPr>
          <w:lang w:eastAsia="en-GB"/>
        </w:rPr>
        <w:t>,</w:t>
      </w:r>
      <w:commentRangeEnd w:id="19"/>
      <w:r w:rsidR="00243E7C">
        <w:rPr>
          <w:rStyle w:val="CommentReference"/>
          <w:rFonts w:ascii="Calibri" w:hAnsi="Calibri"/>
        </w:rPr>
        <w:commentReference w:id="19"/>
      </w:r>
      <w:r w:rsidRPr="00352C3F">
        <w:rPr>
          <w:lang w:eastAsia="en-GB"/>
        </w:rPr>
        <w:t xml:space="preserve"> </w:t>
      </w:r>
      <w:r w:rsidR="00B60CC9">
        <w:rPr>
          <w:lang w:eastAsia="en-GB"/>
        </w:rPr>
        <w:t>KAMCO</w:t>
      </w:r>
      <w:r w:rsidRPr="00352C3F">
        <w:rPr>
          <w:lang w:eastAsia="en-GB"/>
        </w:rPr>
        <w:t xml:space="preserve"> shall not be liable for any damage, loss or liability of whatsoever nature arising from the use</w:t>
      </w:r>
      <w:r>
        <w:rPr>
          <w:lang w:eastAsia="en-GB"/>
        </w:rPr>
        <w:t>,</w:t>
      </w:r>
      <w:r w:rsidRPr="00352C3F">
        <w:rPr>
          <w:lang w:eastAsia="en-GB"/>
        </w:rPr>
        <w:t xml:space="preserve"> or inability to use</w:t>
      </w:r>
      <w:r>
        <w:rPr>
          <w:lang w:eastAsia="en-GB"/>
        </w:rPr>
        <w:t>,</w:t>
      </w:r>
      <w:r w:rsidRPr="00352C3F">
        <w:rPr>
          <w:lang w:eastAsia="en-GB"/>
        </w:rPr>
        <w:t xml:space="preserve"> this website or the </w:t>
      </w:r>
      <w:r w:rsidR="00B60CC9">
        <w:rPr>
          <w:lang w:eastAsia="en-GB"/>
        </w:rPr>
        <w:t>information,</w:t>
      </w:r>
      <w:r w:rsidRPr="00352C3F">
        <w:rPr>
          <w:lang w:eastAsia="en-GB"/>
        </w:rPr>
        <w:t xml:space="preserve"> content </w:t>
      </w:r>
      <w:r w:rsidR="00B60CC9">
        <w:rPr>
          <w:lang w:eastAsia="en-GB"/>
        </w:rPr>
        <w:t xml:space="preserve">or services </w:t>
      </w:r>
      <w:r w:rsidRPr="00352C3F">
        <w:rPr>
          <w:lang w:eastAsia="en-GB"/>
        </w:rPr>
        <w:t xml:space="preserve">provided from and through this website. Furthermore, </w:t>
      </w:r>
      <w:r w:rsidR="00B60CC9">
        <w:rPr>
          <w:lang w:eastAsia="en-GB"/>
        </w:rPr>
        <w:t>KAMCO</w:t>
      </w:r>
      <w:r w:rsidRPr="00352C3F">
        <w:rPr>
          <w:lang w:eastAsia="en-GB"/>
        </w:rPr>
        <w:t xml:space="preserve"> makes no representations or warranties, implied or otherwise, that, among others</w:t>
      </w:r>
      <w:r>
        <w:rPr>
          <w:lang w:eastAsia="en-GB"/>
        </w:rPr>
        <w:t xml:space="preserve"> things</w:t>
      </w:r>
      <w:r w:rsidRPr="00352C3F">
        <w:rPr>
          <w:lang w:eastAsia="en-GB"/>
        </w:rPr>
        <w:t>, the content and technology available from this website are free from errors or omissions or that the service will be 100% uninterrupted and error</w:t>
      </w:r>
      <w:r w:rsidR="00B60CC9">
        <w:rPr>
          <w:lang w:eastAsia="en-GB"/>
        </w:rPr>
        <w:t>-</w:t>
      </w:r>
      <w:r w:rsidRPr="00352C3F">
        <w:rPr>
          <w:lang w:eastAsia="en-GB"/>
        </w:rPr>
        <w:t>free.</w:t>
      </w:r>
    </w:p>
    <w:p w14:paraId="40BFBF9A" w14:textId="10A35A72" w:rsidR="00C5104A" w:rsidRPr="00352C3F" w:rsidRDefault="00C5104A" w:rsidP="001E3B24">
      <w:pPr>
        <w:pStyle w:val="WWList2"/>
        <w:spacing w:line="240" w:lineRule="auto"/>
        <w:rPr>
          <w:lang w:eastAsia="en-GB"/>
        </w:rPr>
      </w:pPr>
      <w:r w:rsidRPr="00352C3F">
        <w:rPr>
          <w:lang w:eastAsia="en-GB"/>
        </w:rPr>
        <w:t xml:space="preserve">This website </w:t>
      </w:r>
      <w:r>
        <w:rPr>
          <w:lang w:eastAsia="en-GB"/>
        </w:rPr>
        <w:t>(including all information and material contained on the website)</w:t>
      </w:r>
      <w:r w:rsidRPr="00352C3F">
        <w:rPr>
          <w:lang w:eastAsia="en-GB"/>
        </w:rPr>
        <w:t xml:space="preserve"> is supplied on an "as is" </w:t>
      </w:r>
      <w:r>
        <w:rPr>
          <w:lang w:eastAsia="en-GB"/>
        </w:rPr>
        <w:t xml:space="preserve">and "as available" </w:t>
      </w:r>
      <w:r w:rsidRPr="00352C3F">
        <w:rPr>
          <w:lang w:eastAsia="en-GB"/>
        </w:rPr>
        <w:t>basis and has not been compiled or supplied to meet the user's individual requirements. It is the sole responsibility of the user to satisfy itself</w:t>
      </w:r>
      <w:r>
        <w:rPr>
          <w:lang w:eastAsia="en-GB"/>
        </w:rPr>
        <w:t>,</w:t>
      </w:r>
      <w:r w:rsidRPr="00352C3F">
        <w:rPr>
          <w:lang w:eastAsia="en-GB"/>
        </w:rPr>
        <w:t xml:space="preserve"> prior to entering into this agreement with </w:t>
      </w:r>
      <w:r w:rsidR="00B60CC9">
        <w:rPr>
          <w:lang w:eastAsia="en-GB"/>
        </w:rPr>
        <w:t>KAMCO</w:t>
      </w:r>
      <w:r>
        <w:rPr>
          <w:lang w:eastAsia="en-GB"/>
        </w:rPr>
        <w:t>,</w:t>
      </w:r>
      <w:r w:rsidRPr="00352C3F">
        <w:rPr>
          <w:lang w:eastAsia="en-GB"/>
        </w:rPr>
        <w:t xml:space="preserve"> that the </w:t>
      </w:r>
      <w:r w:rsidR="00B60CC9">
        <w:rPr>
          <w:lang w:eastAsia="en-GB"/>
        </w:rPr>
        <w:t>information and/or services</w:t>
      </w:r>
      <w:r w:rsidRPr="00352C3F">
        <w:rPr>
          <w:lang w:eastAsia="en-GB"/>
        </w:rPr>
        <w:t xml:space="preserve"> available from and through</w:t>
      </w:r>
      <w:r>
        <w:rPr>
          <w:lang w:eastAsia="en-GB"/>
        </w:rPr>
        <w:t>out</w:t>
      </w:r>
      <w:r w:rsidRPr="00352C3F">
        <w:rPr>
          <w:lang w:eastAsia="en-GB"/>
        </w:rPr>
        <w:t xml:space="preserve"> this website will meet the user's individual requirements and be compatible with the user's hardware and/or software.</w:t>
      </w:r>
    </w:p>
    <w:p w14:paraId="17265416" w14:textId="4663B802" w:rsidR="00C5104A" w:rsidRPr="00352C3F" w:rsidRDefault="00C5104A" w:rsidP="001E3B24">
      <w:pPr>
        <w:pStyle w:val="WWList2"/>
        <w:spacing w:line="240" w:lineRule="auto"/>
        <w:rPr>
          <w:lang w:eastAsia="en-GB"/>
        </w:rPr>
      </w:pPr>
      <w:r w:rsidRPr="00352C3F">
        <w:rPr>
          <w:lang w:eastAsia="en-GB"/>
        </w:rPr>
        <w:t xml:space="preserve">Information, ideas and opinions expressed on this </w:t>
      </w:r>
      <w:r>
        <w:rPr>
          <w:lang w:eastAsia="en-GB"/>
        </w:rPr>
        <w:t>web</w:t>
      </w:r>
      <w:r w:rsidRPr="00352C3F">
        <w:rPr>
          <w:lang w:eastAsia="en-GB"/>
        </w:rPr>
        <w:t xml:space="preserve">site </w:t>
      </w:r>
      <w:proofErr w:type="gramStart"/>
      <w:r w:rsidRPr="00352C3F">
        <w:rPr>
          <w:lang w:eastAsia="en-GB"/>
        </w:rPr>
        <w:t>should not be regarded</w:t>
      </w:r>
      <w:proofErr w:type="gramEnd"/>
      <w:r w:rsidRPr="00352C3F">
        <w:rPr>
          <w:lang w:eastAsia="en-GB"/>
        </w:rPr>
        <w:t xml:space="preserve"> as professional advice or the official opinion of </w:t>
      </w:r>
      <w:r w:rsidR="00B60CC9">
        <w:rPr>
          <w:lang w:eastAsia="en-GB"/>
        </w:rPr>
        <w:t>KAMCO</w:t>
      </w:r>
      <w:r w:rsidRPr="00352C3F">
        <w:rPr>
          <w:lang w:eastAsia="en-GB"/>
        </w:rPr>
        <w:t xml:space="preserve"> and users are encouraged to consult professional advice before taking any course of action related to information, ideas or opinions expressed on this </w:t>
      </w:r>
      <w:r>
        <w:rPr>
          <w:lang w:eastAsia="en-GB"/>
        </w:rPr>
        <w:t>web</w:t>
      </w:r>
      <w:r w:rsidRPr="00352C3F">
        <w:rPr>
          <w:lang w:eastAsia="en-GB"/>
        </w:rPr>
        <w:t>site.</w:t>
      </w:r>
    </w:p>
    <w:p w14:paraId="34747B01" w14:textId="1135FA15" w:rsidR="00C5104A" w:rsidRPr="00352C3F" w:rsidRDefault="00C5104A" w:rsidP="001E3B24">
      <w:pPr>
        <w:pStyle w:val="WWList2"/>
        <w:spacing w:line="240" w:lineRule="auto"/>
        <w:rPr>
          <w:lang w:eastAsia="en-GB"/>
        </w:rPr>
      </w:pPr>
      <w:r w:rsidRPr="00352C3F">
        <w:rPr>
          <w:lang w:eastAsia="en-GB"/>
        </w:rPr>
        <w:t xml:space="preserve">Neither </w:t>
      </w:r>
      <w:r w:rsidR="00B60CC9">
        <w:rPr>
          <w:lang w:eastAsia="en-GB"/>
        </w:rPr>
        <w:t>KAMCO</w:t>
      </w:r>
      <w:r w:rsidRPr="00352C3F">
        <w:rPr>
          <w:lang w:eastAsia="en-GB"/>
        </w:rPr>
        <w:t xml:space="preserve"> nor any of its </w:t>
      </w:r>
      <w:r w:rsidR="001767F2">
        <w:rPr>
          <w:lang w:eastAsia="en-GB"/>
        </w:rPr>
        <w:t xml:space="preserve">shareholders or affiliated companies or their respective workers, managers, </w:t>
      </w:r>
      <w:r w:rsidRPr="00352C3F">
        <w:rPr>
          <w:lang w:eastAsia="en-GB"/>
        </w:rPr>
        <w:t xml:space="preserve">agents or representatives shall be liable for any damage, loss or liability of whatsoever nature arising from the use or </w:t>
      </w:r>
      <w:r w:rsidRPr="00352C3F">
        <w:rPr>
          <w:lang w:eastAsia="en-GB"/>
        </w:rPr>
        <w:lastRenderedPageBreak/>
        <w:t xml:space="preserve">inability to use any </w:t>
      </w:r>
      <w:r w:rsidR="00B60CC9">
        <w:rPr>
          <w:lang w:eastAsia="en-GB"/>
        </w:rPr>
        <w:t>information, content</w:t>
      </w:r>
      <w:r w:rsidRPr="00352C3F">
        <w:rPr>
          <w:lang w:eastAsia="en-GB"/>
        </w:rPr>
        <w:t xml:space="preserve"> </w:t>
      </w:r>
      <w:r w:rsidR="00B60CC9">
        <w:rPr>
          <w:lang w:eastAsia="en-GB"/>
        </w:rPr>
        <w:t xml:space="preserve">and/or service </w:t>
      </w:r>
      <w:r w:rsidRPr="00352C3F">
        <w:rPr>
          <w:lang w:eastAsia="en-GB"/>
        </w:rPr>
        <w:t>on this website.</w:t>
      </w:r>
    </w:p>
    <w:p w14:paraId="739F92E0" w14:textId="4C3FC0F1" w:rsidR="00C5104A" w:rsidRPr="00352C3F" w:rsidRDefault="00C5104A" w:rsidP="001E3B24">
      <w:pPr>
        <w:pStyle w:val="WWList2"/>
        <w:spacing w:line="240" w:lineRule="auto"/>
        <w:rPr>
          <w:lang w:eastAsia="en-GB"/>
        </w:rPr>
      </w:pPr>
      <w:r w:rsidRPr="00352C3F">
        <w:rPr>
          <w:lang w:eastAsia="en-GB"/>
        </w:rPr>
        <w:t xml:space="preserve">Postings of any kind posted to this website or e-mails sent to this website are not editorially controlled and therefore </w:t>
      </w:r>
      <w:r w:rsidR="00B60CC9">
        <w:rPr>
          <w:lang w:eastAsia="en-GB"/>
        </w:rPr>
        <w:t>KAMCO</w:t>
      </w:r>
      <w:r w:rsidRPr="00352C3F">
        <w:rPr>
          <w:lang w:eastAsia="en-GB"/>
        </w:rPr>
        <w:t xml:space="preserve"> </w:t>
      </w:r>
      <w:proofErr w:type="gramStart"/>
      <w:r w:rsidRPr="00352C3F">
        <w:rPr>
          <w:lang w:eastAsia="en-GB"/>
        </w:rPr>
        <w:t>cannot be held</w:t>
      </w:r>
      <w:proofErr w:type="gramEnd"/>
      <w:r w:rsidRPr="00352C3F">
        <w:rPr>
          <w:lang w:eastAsia="en-GB"/>
        </w:rPr>
        <w:t xml:space="preserve"> liable for illegal</w:t>
      </w:r>
      <w:r w:rsidR="00B60CC9">
        <w:rPr>
          <w:lang w:eastAsia="en-GB"/>
        </w:rPr>
        <w:t>, unsolicited</w:t>
      </w:r>
      <w:r w:rsidRPr="00352C3F">
        <w:rPr>
          <w:lang w:eastAsia="en-GB"/>
        </w:rPr>
        <w:t xml:space="preserve"> or unconstitutional content. </w:t>
      </w:r>
      <w:r>
        <w:rPr>
          <w:lang w:eastAsia="en-GB"/>
        </w:rPr>
        <w:t>Each</w:t>
      </w:r>
      <w:r w:rsidRPr="00352C3F">
        <w:rPr>
          <w:lang w:eastAsia="en-GB"/>
        </w:rPr>
        <w:t xml:space="preserve"> user indemnif</w:t>
      </w:r>
      <w:r>
        <w:rPr>
          <w:lang w:eastAsia="en-GB"/>
        </w:rPr>
        <w:t>ies</w:t>
      </w:r>
      <w:r w:rsidRPr="00352C3F">
        <w:rPr>
          <w:lang w:eastAsia="en-GB"/>
        </w:rPr>
        <w:t xml:space="preserve"> </w:t>
      </w:r>
      <w:r w:rsidR="00B60CC9">
        <w:rPr>
          <w:lang w:eastAsia="en-GB"/>
        </w:rPr>
        <w:t>KAMCO</w:t>
      </w:r>
      <w:r w:rsidRPr="00352C3F">
        <w:rPr>
          <w:lang w:eastAsia="en-GB"/>
        </w:rPr>
        <w:t xml:space="preserve"> from all liability in this regard.</w:t>
      </w:r>
    </w:p>
    <w:p w14:paraId="4BD2A072" w14:textId="77777777" w:rsidR="00C5104A" w:rsidRPr="00352C3F" w:rsidRDefault="00C5104A" w:rsidP="001E3B24">
      <w:pPr>
        <w:pStyle w:val="WWHeading1"/>
        <w:spacing w:line="240" w:lineRule="auto"/>
        <w:rPr>
          <w:lang w:eastAsia="en-GB"/>
        </w:rPr>
      </w:pPr>
      <w:r w:rsidRPr="00352C3F">
        <w:rPr>
          <w:lang w:eastAsia="en-GB"/>
        </w:rPr>
        <w:t>DISCLAIMERS IN RESPECT OF E</w:t>
      </w:r>
      <w:r>
        <w:rPr>
          <w:lang w:eastAsia="en-GB"/>
        </w:rPr>
        <w:t>-</w:t>
      </w:r>
      <w:r w:rsidRPr="00352C3F">
        <w:rPr>
          <w:lang w:eastAsia="en-GB"/>
        </w:rPr>
        <w:t>MAILS</w:t>
      </w:r>
    </w:p>
    <w:p w14:paraId="6A622607" w14:textId="3E6F64C3" w:rsidR="00C5104A" w:rsidRPr="00352C3F" w:rsidRDefault="00C5104A" w:rsidP="001E3B24">
      <w:pPr>
        <w:pStyle w:val="WWBodyText1"/>
        <w:spacing w:line="240" w:lineRule="auto"/>
        <w:rPr>
          <w:lang w:eastAsia="en-GB"/>
        </w:rPr>
      </w:pPr>
      <w:r w:rsidRPr="00352C3F">
        <w:rPr>
          <w:lang w:eastAsia="en-GB"/>
        </w:rPr>
        <w:t xml:space="preserve">E-mails (and associated or attached files) from </w:t>
      </w:r>
      <w:r w:rsidR="00B60CC9">
        <w:rPr>
          <w:lang w:eastAsia="en-GB"/>
        </w:rPr>
        <w:t>KAMCO</w:t>
      </w:r>
      <w:r w:rsidRPr="00352C3F">
        <w:rPr>
          <w:lang w:eastAsia="en-GB"/>
        </w:rPr>
        <w:t xml:space="preserve"> </w:t>
      </w:r>
      <w:r w:rsidR="001767F2">
        <w:rPr>
          <w:lang w:eastAsia="en-GB"/>
        </w:rPr>
        <w:t>legal representative(s), directors, managers</w:t>
      </w:r>
      <w:r w:rsidR="001767F2" w:rsidRPr="00352C3F">
        <w:rPr>
          <w:lang w:eastAsia="en-GB"/>
        </w:rPr>
        <w:t xml:space="preserve"> </w:t>
      </w:r>
      <w:r w:rsidRPr="00352C3F">
        <w:rPr>
          <w:lang w:eastAsia="en-GB"/>
        </w:rPr>
        <w:t xml:space="preserve">and </w:t>
      </w:r>
      <w:r w:rsidR="001767F2">
        <w:rPr>
          <w:lang w:eastAsia="en-GB"/>
        </w:rPr>
        <w:t>workers</w:t>
      </w:r>
      <w:r w:rsidR="001767F2" w:rsidRPr="00352C3F">
        <w:rPr>
          <w:lang w:eastAsia="en-GB"/>
        </w:rPr>
        <w:t xml:space="preserve"> </w:t>
      </w:r>
      <w:r w:rsidRPr="00352C3F">
        <w:rPr>
          <w:lang w:eastAsia="en-GB"/>
        </w:rPr>
        <w:t>are intended only for the use of the persons or entities to which they are addressed and may contain information that is confidential, a trade secret, privileged</w:t>
      </w:r>
      <w:r>
        <w:rPr>
          <w:lang w:eastAsia="en-GB"/>
        </w:rPr>
        <w:t>, proprietary</w:t>
      </w:r>
      <w:r w:rsidRPr="00352C3F">
        <w:rPr>
          <w:lang w:eastAsia="en-GB"/>
        </w:rPr>
        <w:t xml:space="preserve"> or subject to copyright. If a person or entity (</w:t>
      </w:r>
      <w:r w:rsidR="00AB5D2F">
        <w:rPr>
          <w:lang w:eastAsia="en-GB"/>
        </w:rPr>
        <w:t>"</w:t>
      </w:r>
      <w:r w:rsidRPr="00441EE7">
        <w:rPr>
          <w:b/>
          <w:lang w:eastAsia="en-GB"/>
        </w:rPr>
        <w:t>Recipient</w:t>
      </w:r>
      <w:r w:rsidR="00AB5D2F" w:rsidRPr="00AB5D2F">
        <w:rPr>
          <w:lang w:eastAsia="en-GB"/>
        </w:rPr>
        <w:t>"</w:t>
      </w:r>
      <w:r w:rsidRPr="00352C3F">
        <w:rPr>
          <w:lang w:eastAsia="en-GB"/>
        </w:rPr>
        <w:t xml:space="preserve">) is not the intended recipient of such communication, the Recipient </w:t>
      </w:r>
      <w:proofErr w:type="gramStart"/>
      <w:r w:rsidRPr="00352C3F">
        <w:rPr>
          <w:lang w:eastAsia="en-GB"/>
        </w:rPr>
        <w:t>is hereby notified</w:t>
      </w:r>
      <w:proofErr w:type="gramEnd"/>
      <w:r w:rsidRPr="00352C3F">
        <w:rPr>
          <w:lang w:eastAsia="en-GB"/>
        </w:rPr>
        <w:t xml:space="preserve"> that any disclosure, copy, use or distribution of such e-mail (as well as any associated</w:t>
      </w:r>
      <w:r>
        <w:rPr>
          <w:lang w:eastAsia="en-GB"/>
        </w:rPr>
        <w:t xml:space="preserve"> or attached</w:t>
      </w:r>
      <w:r w:rsidRPr="00352C3F">
        <w:rPr>
          <w:lang w:eastAsia="en-GB"/>
        </w:rPr>
        <w:t xml:space="preserve"> files) is strictly prohibited. If such communication has been received in error</w:t>
      </w:r>
      <w:r>
        <w:rPr>
          <w:lang w:eastAsia="en-GB"/>
        </w:rPr>
        <w:t>,</w:t>
      </w:r>
      <w:r w:rsidRPr="00352C3F">
        <w:rPr>
          <w:lang w:eastAsia="en-GB"/>
        </w:rPr>
        <w:t xml:space="preserve"> the Recipient </w:t>
      </w:r>
      <w:r>
        <w:rPr>
          <w:lang w:eastAsia="en-GB"/>
        </w:rPr>
        <w:t>shall</w:t>
      </w:r>
      <w:r w:rsidRPr="00352C3F">
        <w:rPr>
          <w:lang w:eastAsia="en-GB"/>
        </w:rPr>
        <w:t xml:space="preserve"> notify the sender thereof immediately and </w:t>
      </w:r>
      <w:r>
        <w:rPr>
          <w:lang w:eastAsia="en-GB"/>
        </w:rPr>
        <w:t xml:space="preserve">destroy all hard copies and </w:t>
      </w:r>
      <w:r w:rsidRPr="00352C3F">
        <w:rPr>
          <w:lang w:eastAsia="en-GB"/>
        </w:rPr>
        <w:t xml:space="preserve">erase and delete all </w:t>
      </w:r>
      <w:r>
        <w:rPr>
          <w:lang w:eastAsia="en-GB"/>
        </w:rPr>
        <w:t xml:space="preserve">electronic </w:t>
      </w:r>
      <w:r w:rsidRPr="00352C3F">
        <w:rPr>
          <w:lang w:eastAsia="en-GB"/>
        </w:rPr>
        <w:t xml:space="preserve">copies of the message </w:t>
      </w:r>
      <w:proofErr w:type="gramStart"/>
      <w:r w:rsidRPr="00352C3F">
        <w:rPr>
          <w:lang w:eastAsia="en-GB"/>
        </w:rPr>
        <w:t>without delay</w:t>
      </w:r>
      <w:proofErr w:type="gramEnd"/>
      <w:r w:rsidRPr="00352C3F">
        <w:rPr>
          <w:lang w:eastAsia="en-GB"/>
        </w:rPr>
        <w:t>.</w:t>
      </w:r>
    </w:p>
    <w:p w14:paraId="5259DAF8" w14:textId="77777777" w:rsidR="00C5104A" w:rsidRPr="00352C3F" w:rsidRDefault="00C5104A" w:rsidP="001E3B24">
      <w:pPr>
        <w:pStyle w:val="WWHeading1"/>
        <w:spacing w:line="240" w:lineRule="auto"/>
        <w:rPr>
          <w:lang w:eastAsia="en-GB"/>
        </w:rPr>
      </w:pPr>
      <w:r w:rsidRPr="00352C3F">
        <w:rPr>
          <w:lang w:eastAsia="en-GB"/>
        </w:rPr>
        <w:t>SEVERABILITY</w:t>
      </w:r>
    </w:p>
    <w:p w14:paraId="5C3242AB" w14:textId="3B039C33" w:rsidR="00C5104A" w:rsidRPr="00352C3F" w:rsidRDefault="00C5104A" w:rsidP="001E3B24">
      <w:pPr>
        <w:pStyle w:val="WWList2"/>
        <w:spacing w:line="240" w:lineRule="auto"/>
        <w:rPr>
          <w:lang w:eastAsia="en-GB"/>
        </w:rPr>
      </w:pPr>
      <w:r w:rsidRPr="00352C3F">
        <w:rPr>
          <w:lang w:eastAsia="en-GB"/>
        </w:rPr>
        <w:t xml:space="preserve">These </w:t>
      </w:r>
      <w:r>
        <w:rPr>
          <w:lang w:eastAsia="en-GB"/>
        </w:rPr>
        <w:t>T</w:t>
      </w:r>
      <w:r w:rsidRPr="00352C3F">
        <w:rPr>
          <w:lang w:eastAsia="en-GB"/>
        </w:rPr>
        <w:t xml:space="preserve">erms and </w:t>
      </w:r>
      <w:r>
        <w:rPr>
          <w:lang w:eastAsia="en-GB"/>
        </w:rPr>
        <w:t>C</w:t>
      </w:r>
      <w:r w:rsidRPr="00352C3F">
        <w:rPr>
          <w:lang w:eastAsia="en-GB"/>
        </w:rPr>
        <w:t xml:space="preserve">onditions constitute the entire agreement between </w:t>
      </w:r>
      <w:r w:rsidR="00B60CC9">
        <w:rPr>
          <w:lang w:eastAsia="en-GB"/>
        </w:rPr>
        <w:t>KAMCO</w:t>
      </w:r>
      <w:r w:rsidRPr="00352C3F">
        <w:rPr>
          <w:lang w:eastAsia="en-GB"/>
        </w:rPr>
        <w:t xml:space="preserve"> and you, the user of this website. Any failure by </w:t>
      </w:r>
      <w:r w:rsidR="00B60CC9">
        <w:rPr>
          <w:lang w:eastAsia="en-GB"/>
        </w:rPr>
        <w:t>KAMCO</w:t>
      </w:r>
      <w:r w:rsidRPr="00352C3F">
        <w:rPr>
          <w:lang w:eastAsia="en-GB"/>
        </w:rPr>
        <w:t xml:space="preserve"> to exercise or enforce any right or provision of these </w:t>
      </w:r>
      <w:r>
        <w:rPr>
          <w:lang w:eastAsia="en-GB"/>
        </w:rPr>
        <w:t>T</w:t>
      </w:r>
      <w:r w:rsidRPr="00352C3F">
        <w:rPr>
          <w:lang w:eastAsia="en-GB"/>
        </w:rPr>
        <w:t xml:space="preserve">erms and </w:t>
      </w:r>
      <w:r>
        <w:rPr>
          <w:lang w:eastAsia="en-GB"/>
        </w:rPr>
        <w:t>C</w:t>
      </w:r>
      <w:r w:rsidRPr="00352C3F">
        <w:rPr>
          <w:lang w:eastAsia="en-GB"/>
        </w:rPr>
        <w:t>onditions shall in no way constitute a waiver of such right or provision.</w:t>
      </w:r>
    </w:p>
    <w:p w14:paraId="0F348D84" w14:textId="77777777" w:rsidR="00C5104A" w:rsidRPr="00352C3F" w:rsidRDefault="00C5104A" w:rsidP="001E3B24">
      <w:pPr>
        <w:pStyle w:val="WWList2"/>
        <w:spacing w:line="240" w:lineRule="auto"/>
        <w:rPr>
          <w:lang w:eastAsia="en-GB"/>
        </w:rPr>
      </w:pPr>
      <w:r w:rsidRPr="00352C3F">
        <w:rPr>
          <w:lang w:eastAsia="en-GB"/>
        </w:rPr>
        <w:lastRenderedPageBreak/>
        <w:t xml:space="preserve">In the event that any term or condition of the use of this website is not fully enforceable or valid for any reason, such term(s) or condition(s) shall be severable from the remaining terms and conditions. The remaining terms and conditions </w:t>
      </w:r>
      <w:proofErr w:type="gramStart"/>
      <w:r w:rsidRPr="00352C3F">
        <w:rPr>
          <w:lang w:eastAsia="en-GB"/>
        </w:rPr>
        <w:t>shall not be affected</w:t>
      </w:r>
      <w:proofErr w:type="gramEnd"/>
      <w:r w:rsidRPr="00352C3F">
        <w:rPr>
          <w:lang w:eastAsia="en-GB"/>
        </w:rPr>
        <w:t xml:space="preserve"> by such unenforceability or invalidity and shall remain enforceable and applicable.</w:t>
      </w:r>
    </w:p>
    <w:p w14:paraId="6E25A9F0" w14:textId="77777777" w:rsidR="00C5104A" w:rsidRPr="00352C3F" w:rsidRDefault="00C5104A" w:rsidP="001E3B24">
      <w:pPr>
        <w:pStyle w:val="WWHeading1"/>
        <w:spacing w:line="240" w:lineRule="auto"/>
        <w:rPr>
          <w:lang w:eastAsia="en-GB"/>
        </w:rPr>
      </w:pPr>
      <w:r w:rsidRPr="00352C3F">
        <w:rPr>
          <w:lang w:eastAsia="en-GB"/>
        </w:rPr>
        <w:t xml:space="preserve">APPLICABLE </w:t>
      </w:r>
      <w:commentRangeStart w:id="20"/>
      <w:r w:rsidRPr="00352C3F">
        <w:rPr>
          <w:lang w:eastAsia="en-GB"/>
        </w:rPr>
        <w:t>AND GOVERNING LAW</w:t>
      </w:r>
      <w:commentRangeEnd w:id="20"/>
      <w:r w:rsidR="00BB07EF">
        <w:rPr>
          <w:rStyle w:val="CommentReference"/>
          <w:rFonts w:ascii="Calibri" w:hAnsi="Calibri"/>
          <w:b w:val="0"/>
          <w:caps w:val="0"/>
        </w:rPr>
        <w:commentReference w:id="20"/>
      </w:r>
    </w:p>
    <w:p w14:paraId="35F543BD" w14:textId="57D70D79" w:rsidR="00C5104A" w:rsidRPr="00B60CC9" w:rsidRDefault="00014884" w:rsidP="001E3B24">
      <w:pPr>
        <w:pStyle w:val="WWBodyText1"/>
        <w:spacing w:line="240" w:lineRule="auto"/>
        <w:rPr>
          <w:lang w:eastAsia="en-GB"/>
        </w:rPr>
      </w:pPr>
      <w:proofErr w:type="gramStart"/>
      <w:r>
        <w:rPr>
          <w:lang w:eastAsia="en-GB"/>
        </w:rPr>
        <w:t xml:space="preserve">These Terms and Conditions are governed by the laws of the Republic of </w:t>
      </w:r>
      <w:r w:rsidR="004A43E0">
        <w:rPr>
          <w:lang w:eastAsia="en-GB"/>
        </w:rPr>
        <w:t>South Africa</w:t>
      </w:r>
      <w:proofErr w:type="gramEnd"/>
      <w:r>
        <w:rPr>
          <w:lang w:eastAsia="en-GB"/>
        </w:rPr>
        <w:t>.</w:t>
      </w:r>
      <w:r w:rsidR="004A43E0">
        <w:rPr>
          <w:lang w:eastAsia="en-GB"/>
        </w:rPr>
        <w:t xml:space="preserve"> The parties to these Terms and Conditions hereby consent to the jurisdiction of the High Court of South Africa, Gauteng Local Division, </w:t>
      </w:r>
      <w:proofErr w:type="gramStart"/>
      <w:r w:rsidR="004A43E0">
        <w:rPr>
          <w:lang w:eastAsia="en-GB"/>
        </w:rPr>
        <w:t>Johannesburg</w:t>
      </w:r>
      <w:proofErr w:type="gramEnd"/>
      <w:r w:rsidR="004A43E0">
        <w:rPr>
          <w:lang w:eastAsia="en-GB"/>
        </w:rPr>
        <w:t>.</w:t>
      </w:r>
    </w:p>
    <w:p w14:paraId="1D3484B3" w14:textId="2B366BE2" w:rsidR="00C5104A" w:rsidRPr="00352C3F" w:rsidRDefault="00C5104A" w:rsidP="001E3B24">
      <w:pPr>
        <w:pStyle w:val="WWHeading1"/>
        <w:spacing w:line="240" w:lineRule="auto"/>
        <w:rPr>
          <w:lang w:eastAsia="en-GB"/>
        </w:rPr>
      </w:pPr>
      <w:r w:rsidRPr="00352C3F">
        <w:rPr>
          <w:lang w:eastAsia="en-GB"/>
        </w:rPr>
        <w:t>CONTACT INFORMATION</w:t>
      </w:r>
    </w:p>
    <w:p w14:paraId="02D3951B" w14:textId="07311D0D" w:rsidR="00C5104A" w:rsidRDefault="00C5104A" w:rsidP="001E3B24">
      <w:pPr>
        <w:pStyle w:val="WWBodyText1"/>
        <w:spacing w:line="240" w:lineRule="auto"/>
        <w:rPr>
          <w:lang w:eastAsia="en-GB"/>
        </w:rPr>
      </w:pPr>
      <w:r w:rsidRPr="00352C3F">
        <w:rPr>
          <w:lang w:eastAsia="en-GB"/>
        </w:rPr>
        <w:t xml:space="preserve">If you have any questions, queries or wish to request permission to use any part of this website, including linking, framing, or searching, please contact us </w:t>
      </w:r>
      <w:proofErr w:type="gramStart"/>
      <w:r w:rsidRPr="00352C3F">
        <w:rPr>
          <w:lang w:eastAsia="en-GB"/>
        </w:rPr>
        <w:t>at</w:t>
      </w:r>
      <w:proofErr w:type="gramEnd"/>
      <w:r w:rsidRPr="00352C3F">
        <w:rPr>
          <w:lang w:eastAsia="en-GB"/>
        </w:rPr>
        <w:t>:</w:t>
      </w:r>
    </w:p>
    <w:p w14:paraId="43EF6CD2" w14:textId="2A2656AD" w:rsidR="00B60CC9" w:rsidRPr="00B60CC9" w:rsidRDefault="00B60CC9" w:rsidP="001E3B24">
      <w:pPr>
        <w:pStyle w:val="WWBodyText2"/>
        <w:keepNext/>
        <w:spacing w:after="0" w:line="240" w:lineRule="auto"/>
        <w:rPr>
          <w:lang w:eastAsia="en-GB"/>
        </w:rPr>
      </w:pPr>
      <w:r>
        <w:rPr>
          <w:lang w:eastAsia="en-GB"/>
        </w:rPr>
        <w:t>E-mail:</w:t>
      </w:r>
      <w:r>
        <w:rPr>
          <w:lang w:eastAsia="en-GB"/>
        </w:rPr>
        <w:tab/>
        <w:t>[</w:t>
      </w:r>
      <w:r>
        <w:rPr>
          <w:rFonts w:cs="Arial"/>
          <w:b/>
          <w:lang w:eastAsia="en-GB"/>
        </w:rPr>
        <w:t>●</w:t>
      </w:r>
      <w:r>
        <w:rPr>
          <w:lang w:eastAsia="en-GB"/>
        </w:rPr>
        <w:t>]</w:t>
      </w:r>
    </w:p>
    <w:p w14:paraId="0A0BEAA1" w14:textId="2E927717" w:rsidR="000D1304" w:rsidRPr="00B60CC9" w:rsidRDefault="000D1304" w:rsidP="001E3B24">
      <w:pPr>
        <w:pStyle w:val="WWBodyText2"/>
        <w:keepNext/>
        <w:spacing w:after="0" w:line="240" w:lineRule="auto"/>
        <w:rPr>
          <w:b/>
          <w:iCs/>
          <w:lang w:eastAsia="en-GB"/>
        </w:rPr>
      </w:pPr>
      <w:r>
        <w:rPr>
          <w:lang w:eastAsia="en-GB"/>
        </w:rPr>
        <w:t xml:space="preserve">Street </w:t>
      </w:r>
      <w:r w:rsidR="00C5104A" w:rsidRPr="000F6688">
        <w:rPr>
          <w:lang w:eastAsia="en-GB"/>
        </w:rPr>
        <w:t>address</w:t>
      </w:r>
      <w:r w:rsidR="00C5104A" w:rsidRPr="00352C3F">
        <w:rPr>
          <w:lang w:eastAsia="en-GB"/>
        </w:rPr>
        <w:t>:</w:t>
      </w:r>
      <w:r>
        <w:rPr>
          <w:lang w:eastAsia="en-GB"/>
        </w:rPr>
        <w:tab/>
      </w:r>
      <w:r w:rsidR="00B60CC9" w:rsidRPr="00B60CC9">
        <w:rPr>
          <w:bCs/>
          <w:iCs/>
          <w:lang w:eastAsia="en-GB"/>
        </w:rPr>
        <w:t>[</w:t>
      </w:r>
      <w:r w:rsidR="00B60CC9" w:rsidRPr="00B60CC9">
        <w:rPr>
          <w:rFonts w:cs="Arial"/>
          <w:bCs/>
          <w:iCs/>
          <w:lang w:eastAsia="en-GB"/>
        </w:rPr>
        <w:t>●</w:t>
      </w:r>
      <w:r w:rsidR="00B60CC9" w:rsidRPr="00B60CC9">
        <w:rPr>
          <w:bCs/>
          <w:iCs/>
          <w:lang w:eastAsia="en-GB"/>
        </w:rPr>
        <w:t>]</w:t>
      </w:r>
    </w:p>
    <w:p w14:paraId="0634D05A" w14:textId="1EF17441" w:rsidR="000D1304" w:rsidRPr="00B60CC9" w:rsidRDefault="000D1304" w:rsidP="001E3B24">
      <w:pPr>
        <w:pStyle w:val="WWBodyText2"/>
        <w:keepNext/>
        <w:spacing w:after="0" w:line="240" w:lineRule="auto"/>
        <w:rPr>
          <w:lang w:eastAsia="en-GB"/>
        </w:rPr>
      </w:pPr>
      <w:r>
        <w:rPr>
          <w:lang w:eastAsia="en-GB"/>
        </w:rPr>
        <w:tab/>
      </w:r>
      <w:r w:rsidR="00B60CC9">
        <w:rPr>
          <w:lang w:eastAsia="en-GB"/>
        </w:rPr>
        <w:t>[</w:t>
      </w:r>
      <w:r w:rsidR="00B60CC9">
        <w:rPr>
          <w:rFonts w:cs="Arial"/>
          <w:b/>
          <w:lang w:eastAsia="en-GB"/>
        </w:rPr>
        <w:t>●</w:t>
      </w:r>
      <w:r w:rsidR="00B60CC9">
        <w:rPr>
          <w:lang w:eastAsia="en-GB"/>
        </w:rPr>
        <w:t>]</w:t>
      </w:r>
    </w:p>
    <w:p w14:paraId="3329B719" w14:textId="47597F22" w:rsidR="000D1304" w:rsidRPr="00B60CC9" w:rsidRDefault="000D1304" w:rsidP="001E3B24">
      <w:pPr>
        <w:pStyle w:val="WWBodyText2"/>
        <w:keepNext/>
        <w:spacing w:after="0" w:line="240" w:lineRule="auto"/>
        <w:rPr>
          <w:lang w:eastAsia="en-GB"/>
        </w:rPr>
      </w:pPr>
      <w:r>
        <w:rPr>
          <w:lang w:eastAsia="en-GB"/>
        </w:rPr>
        <w:tab/>
      </w:r>
      <w:r w:rsidR="00B60CC9">
        <w:rPr>
          <w:lang w:eastAsia="en-GB"/>
        </w:rPr>
        <w:t>[</w:t>
      </w:r>
      <w:r w:rsidR="00B60CC9">
        <w:rPr>
          <w:rFonts w:cs="Arial"/>
          <w:b/>
          <w:lang w:eastAsia="en-GB"/>
        </w:rPr>
        <w:t>●</w:t>
      </w:r>
      <w:r w:rsidR="00B60CC9">
        <w:rPr>
          <w:lang w:eastAsia="en-GB"/>
        </w:rPr>
        <w:t>]</w:t>
      </w:r>
    </w:p>
    <w:p w14:paraId="6261FD52" w14:textId="2A07594D" w:rsidR="00C5104A" w:rsidRPr="00B60CC9" w:rsidRDefault="000D1304" w:rsidP="001E3B24">
      <w:pPr>
        <w:pStyle w:val="WWBodyText2"/>
        <w:keepNext/>
        <w:spacing w:after="0" w:line="240" w:lineRule="auto"/>
        <w:rPr>
          <w:lang w:eastAsia="en-GB"/>
        </w:rPr>
      </w:pPr>
      <w:r>
        <w:rPr>
          <w:lang w:eastAsia="en-GB"/>
        </w:rPr>
        <w:tab/>
      </w:r>
      <w:r w:rsidR="00B60CC9">
        <w:rPr>
          <w:lang w:eastAsia="en-GB"/>
        </w:rPr>
        <w:t>[</w:t>
      </w:r>
      <w:r w:rsidR="00B60CC9">
        <w:rPr>
          <w:rFonts w:cs="Arial"/>
          <w:b/>
          <w:lang w:eastAsia="en-GB"/>
        </w:rPr>
        <w:t>●</w:t>
      </w:r>
      <w:r w:rsidR="00B60CC9">
        <w:rPr>
          <w:lang w:eastAsia="en-GB"/>
        </w:rPr>
        <w:t>]</w:t>
      </w:r>
    </w:p>
    <w:p w14:paraId="6440116C" w14:textId="721FE9FB" w:rsidR="000D1304" w:rsidRPr="00B60CC9" w:rsidRDefault="00C5104A" w:rsidP="001E3B24">
      <w:pPr>
        <w:pStyle w:val="WWBodyText2"/>
        <w:keepNext/>
        <w:spacing w:after="0" w:line="240" w:lineRule="auto"/>
        <w:rPr>
          <w:lang w:eastAsia="en-GB"/>
        </w:rPr>
      </w:pPr>
      <w:r w:rsidRPr="00352C3F">
        <w:rPr>
          <w:iCs/>
          <w:lang w:eastAsia="en-GB"/>
        </w:rPr>
        <w:t>Postal address:</w:t>
      </w:r>
      <w:r w:rsidR="000D1304">
        <w:rPr>
          <w:lang w:eastAsia="en-GB"/>
        </w:rPr>
        <w:tab/>
      </w:r>
      <w:r w:rsidR="00B60CC9">
        <w:rPr>
          <w:lang w:eastAsia="en-GB"/>
        </w:rPr>
        <w:t>[</w:t>
      </w:r>
      <w:r w:rsidR="00B60CC9">
        <w:rPr>
          <w:rFonts w:cs="Arial"/>
          <w:b/>
          <w:lang w:eastAsia="en-GB"/>
        </w:rPr>
        <w:t>●</w:t>
      </w:r>
      <w:r w:rsidR="00B60CC9">
        <w:rPr>
          <w:lang w:eastAsia="en-GB"/>
        </w:rPr>
        <w:t>]</w:t>
      </w:r>
    </w:p>
    <w:p w14:paraId="08E945E3" w14:textId="35D02766" w:rsidR="000D1304" w:rsidRPr="00B60CC9" w:rsidRDefault="000D1304" w:rsidP="001E3B24">
      <w:pPr>
        <w:pStyle w:val="WWBodyText2"/>
        <w:keepNext/>
        <w:spacing w:after="0" w:line="240" w:lineRule="auto"/>
        <w:rPr>
          <w:lang w:eastAsia="en-GB"/>
        </w:rPr>
      </w:pPr>
      <w:r>
        <w:rPr>
          <w:lang w:eastAsia="en-GB"/>
        </w:rPr>
        <w:tab/>
      </w:r>
      <w:r w:rsidR="00B60CC9">
        <w:rPr>
          <w:lang w:eastAsia="en-GB"/>
        </w:rPr>
        <w:t>[</w:t>
      </w:r>
      <w:r w:rsidR="00B60CC9">
        <w:rPr>
          <w:rFonts w:cs="Arial"/>
          <w:b/>
          <w:lang w:eastAsia="en-GB"/>
        </w:rPr>
        <w:t>●</w:t>
      </w:r>
      <w:r w:rsidR="00B60CC9">
        <w:rPr>
          <w:lang w:eastAsia="en-GB"/>
        </w:rPr>
        <w:t>]</w:t>
      </w:r>
    </w:p>
    <w:p w14:paraId="782ACD49" w14:textId="78E61A78" w:rsidR="00BD08F1" w:rsidRPr="00B60CC9" w:rsidRDefault="000D1304" w:rsidP="001E3B24">
      <w:pPr>
        <w:pStyle w:val="WWBodyText2"/>
        <w:spacing w:line="240" w:lineRule="auto"/>
        <w:rPr>
          <w:lang w:eastAsia="en-GB"/>
        </w:rPr>
      </w:pPr>
      <w:r>
        <w:rPr>
          <w:lang w:eastAsia="en-GB"/>
        </w:rPr>
        <w:tab/>
      </w:r>
      <w:r w:rsidR="00B60CC9">
        <w:rPr>
          <w:lang w:eastAsia="en-GB"/>
        </w:rPr>
        <w:t>[</w:t>
      </w:r>
      <w:r w:rsidR="00B60CC9">
        <w:rPr>
          <w:rFonts w:cs="Arial"/>
          <w:b/>
          <w:lang w:eastAsia="en-GB"/>
        </w:rPr>
        <w:t>●</w:t>
      </w:r>
      <w:r w:rsidR="00B60CC9">
        <w:rPr>
          <w:lang w:eastAsia="en-GB"/>
        </w:rPr>
        <w:t>]</w:t>
      </w:r>
    </w:p>
    <w:sectPr w:rsidR="00BD08F1" w:rsidRPr="00B60CC9" w:rsidSect="00A441F7">
      <w:headerReference w:type="default" r:id="rId9"/>
      <w:footerReference w:type="default" r:id="rId10"/>
      <w:headerReference w:type="first" r:id="rId11"/>
      <w:pgSz w:w="11906" w:h="16838" w:code="9"/>
      <w:pgMar w:top="1134" w:right="1134" w:bottom="1134" w:left="1418" w:header="567"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colas Heurzeau" w:date="2021-08-06T14:56:00Z" w:initials="NH">
    <w:p w14:paraId="7FB08012" w14:textId="77777777" w:rsidR="00E07CF0" w:rsidRDefault="00AF1664">
      <w:pPr>
        <w:pStyle w:val="CommentText"/>
      </w:pPr>
      <w:bookmarkStart w:id="1" w:name="_GoBack"/>
      <w:bookmarkEnd w:id="1"/>
      <w:r>
        <w:rPr>
          <w:rStyle w:val="CommentReference"/>
        </w:rPr>
        <w:annotationRef/>
      </w:r>
      <w:r>
        <w:t xml:space="preserve">Consider adding in recitals or elsewhere information on the organisation of the website, servers, etc. to justify, where appropriate, the rationale of using a law different than DRC law, if this is the choice to be made. </w:t>
      </w:r>
    </w:p>
    <w:p w14:paraId="566E5CF9" w14:textId="77777777" w:rsidR="00E07CF0" w:rsidRDefault="00E07CF0">
      <w:pPr>
        <w:pStyle w:val="CommentText"/>
      </w:pPr>
    </w:p>
    <w:p w14:paraId="3AEBBD13" w14:textId="4ACBD5A4" w:rsidR="00AF1664" w:rsidRDefault="00AF1664">
      <w:pPr>
        <w:pStyle w:val="CommentText"/>
      </w:pPr>
      <w:r>
        <w:t>It should in particular insist on</w:t>
      </w:r>
      <w:r w:rsidR="00E07CF0">
        <w:t xml:space="preserve"> the facts that</w:t>
      </w:r>
      <w:r>
        <w:t xml:space="preserve"> although the website is put in place by KAMCO, it is aimed at all potential vendors of goods and services, </w:t>
      </w:r>
      <w:r w:rsidR="00E07CF0">
        <w:t xml:space="preserve">is </w:t>
      </w:r>
      <w:r>
        <w:t>hosted abroad (to be verified) and th</w:t>
      </w:r>
      <w:r w:rsidR="00E07CF0">
        <w:t xml:space="preserve">at the </w:t>
      </w:r>
      <w:r>
        <w:t>relevant servers</w:t>
      </w:r>
      <w:r w:rsidR="00E07CF0">
        <w:t xml:space="preserve"> to be used</w:t>
      </w:r>
      <w:r>
        <w:t xml:space="preserve"> are located abroad.</w:t>
      </w:r>
    </w:p>
    <w:p w14:paraId="30358A8F" w14:textId="77777777" w:rsidR="00267C34" w:rsidRDefault="00267C34">
      <w:pPr>
        <w:pStyle w:val="CommentText"/>
      </w:pPr>
    </w:p>
    <w:p w14:paraId="11115051" w14:textId="764FC0C0" w:rsidR="00267C34" w:rsidRDefault="00267C34">
      <w:pPr>
        <w:pStyle w:val="CommentText"/>
      </w:pPr>
      <w:proofErr w:type="gramStart"/>
      <w:r>
        <w:t>As previously indicated, the Terms and Conditions should at least be translated into French so that users cannot claim they did not understand the scope and effect of their approval and I recommend adding a governing language provision whereby if French is not the governing language, English shall prevail in the event of inconsistency or contradiction between English and French translation.</w:t>
      </w:r>
      <w:proofErr w:type="gramEnd"/>
      <w:r>
        <w:t xml:space="preserve"> Not sure it will be effective if a case is brought to DRC courts;</w:t>
      </w:r>
    </w:p>
    <w:p w14:paraId="7DA677D2" w14:textId="77777777" w:rsidR="00267C34" w:rsidRDefault="00267C34">
      <w:pPr>
        <w:pStyle w:val="CommentText"/>
      </w:pPr>
    </w:p>
    <w:p w14:paraId="6CA2838D" w14:textId="258F06F2" w:rsidR="00267C34" w:rsidRDefault="00267C34">
      <w:pPr>
        <w:pStyle w:val="CommentText"/>
      </w:pPr>
      <w:r>
        <w:t>Note that all observations provided are subject to change of DRC law, insofar, in particular, that orders governing personal data protections are expected to be issued shortly. If it is decided that DRC law will not be governing law, I would recommend clarifying that the content of the Terms and Conditions is subject to any more stringent public order provision from DRC law at the relevant moment.</w:t>
      </w:r>
    </w:p>
    <w:p w14:paraId="7B2069FD" w14:textId="77777777" w:rsidR="00267C34" w:rsidRDefault="00267C34">
      <w:pPr>
        <w:pStyle w:val="CommentText"/>
      </w:pPr>
    </w:p>
    <w:p w14:paraId="7B0A4B73" w14:textId="5594EC36" w:rsidR="00267C34" w:rsidRDefault="00267C34">
      <w:pPr>
        <w:pStyle w:val="CommentText"/>
      </w:pPr>
      <w:r>
        <w:t>It might be necessary or advisable to update those Terms and Conditions from time to time depending on the evolutions of DRC public order provisions.</w:t>
      </w:r>
    </w:p>
    <w:p w14:paraId="5207DEEA" w14:textId="77777777" w:rsidR="00F368FC" w:rsidRDefault="00F368FC">
      <w:pPr>
        <w:pStyle w:val="CommentText"/>
      </w:pPr>
    </w:p>
    <w:p w14:paraId="12FF9E7D" w14:textId="44207738" w:rsidR="00F368FC" w:rsidRDefault="00F368FC">
      <w:pPr>
        <w:pStyle w:val="CommentText"/>
      </w:pPr>
      <w:r>
        <w:t xml:space="preserve">I have just considered the proposed draft at this stage. As previously mentioned, I would recommend </w:t>
      </w:r>
      <w:r w:rsidR="00864615">
        <w:t>benchmarking with the terms and conditions of similar websites used by comparable mining companies in DRC, if any. I hav</w:t>
      </w:r>
      <w:r w:rsidR="009643BC">
        <w:t xml:space="preserve">e not performed such benchmarking </w:t>
      </w:r>
      <w:r w:rsidR="00864615">
        <w:t>nor done a thorough review of the best practices re the content of this kind of terms and conditions for which I’m not a specialist.</w:t>
      </w:r>
      <w:r w:rsidR="009643BC">
        <w:t xml:space="preserve"> My review was limited to verification of compliance with DRC public order regulations I’m aware of, together with some limited “good judgment’ suggestions, for your assessment.</w:t>
      </w:r>
    </w:p>
    <w:p w14:paraId="0987B711" w14:textId="77777777" w:rsidR="00E45AAF" w:rsidRDefault="00E45AAF">
      <w:pPr>
        <w:pStyle w:val="CommentText"/>
      </w:pPr>
    </w:p>
    <w:p w14:paraId="3686AAC5" w14:textId="297A651B" w:rsidR="00E45AAF" w:rsidRDefault="00E45AAF">
      <w:pPr>
        <w:pStyle w:val="CommentText"/>
      </w:pPr>
      <w:r>
        <w:t>Consider double checking verifications, once you have a more developed version with DRC counsel in the event there would be any mandatory provision I would not be aware of (although I don’t think so). I think that a general qualification whereby the Terms and Conditions is subject to any DRC public order rule should be sufficient. In any event, even if not provided, this rule should apply and prevail in the event of contradiction so it’s your choice to decide specifying it or not.</w:t>
      </w:r>
    </w:p>
  </w:comment>
  <w:comment w:id="2" w:author="Nicolas Heurzeau" w:date="2021-08-06T14:43:00Z" w:initials="NH">
    <w:p w14:paraId="7102F58C" w14:textId="77777777" w:rsidR="00026D78" w:rsidRDefault="00E204D6">
      <w:pPr>
        <w:pStyle w:val="CommentText"/>
      </w:pPr>
      <w:r>
        <w:rPr>
          <w:rStyle w:val="CommentReference"/>
        </w:rPr>
        <w:annotationRef/>
      </w:r>
      <w:r>
        <w:t xml:space="preserve">Consider if, where and how, we should add references to IVEN too, if the website is going to be used for IVEN’s works. </w:t>
      </w:r>
    </w:p>
    <w:p w14:paraId="32C672A3" w14:textId="77777777" w:rsidR="00026D78" w:rsidRDefault="00026D78">
      <w:pPr>
        <w:pStyle w:val="CommentText"/>
      </w:pPr>
    </w:p>
    <w:p w14:paraId="45589DA7" w14:textId="77777777" w:rsidR="00026D78" w:rsidRDefault="00E204D6">
      <w:pPr>
        <w:pStyle w:val="CommentText"/>
      </w:pPr>
      <w:r>
        <w:t xml:space="preserve">However, </w:t>
      </w:r>
      <w:r w:rsidR="00026D78">
        <w:t xml:space="preserve">in my view, </w:t>
      </w:r>
      <w:r>
        <w:t xml:space="preserve">this would create confusion between KAMCO and IVEN and I would </w:t>
      </w:r>
      <w:r w:rsidR="00026D78">
        <w:t xml:space="preserve">therefore </w:t>
      </w:r>
      <w:r>
        <w:t xml:space="preserve">not recommend doing it. </w:t>
      </w:r>
    </w:p>
    <w:p w14:paraId="16A228CB" w14:textId="77777777" w:rsidR="00026D78" w:rsidRDefault="00026D78">
      <w:pPr>
        <w:pStyle w:val="CommentText"/>
      </w:pPr>
    </w:p>
    <w:p w14:paraId="24CE89B9" w14:textId="22864385" w:rsidR="00026D78" w:rsidRDefault="00E204D6">
      <w:pPr>
        <w:pStyle w:val="CommentText"/>
      </w:pPr>
      <w:r>
        <w:t xml:space="preserve">I would rather recommend </w:t>
      </w:r>
      <w:r w:rsidR="00026D78">
        <w:t>duplicating the</w:t>
      </w:r>
      <w:r>
        <w:t xml:space="preserve"> website for Energy, where appropriate, with its own terms and conditions and all information concerning IVEN.</w:t>
      </w:r>
    </w:p>
    <w:p w14:paraId="13D8F978" w14:textId="77777777" w:rsidR="00026D78" w:rsidRDefault="00026D78">
      <w:pPr>
        <w:pStyle w:val="CommentText"/>
      </w:pPr>
    </w:p>
    <w:p w14:paraId="05E73442" w14:textId="76E450FF" w:rsidR="00026D78" w:rsidRDefault="00026D78">
      <w:pPr>
        <w:pStyle w:val="CommentText"/>
      </w:pPr>
      <w:r>
        <w:t>The drafting</w:t>
      </w:r>
      <w:r w:rsidR="0052738B">
        <w:t xml:space="preserve"> of the terms and </w:t>
      </w:r>
      <w:r w:rsidR="00C27A87">
        <w:t>conditions will</w:t>
      </w:r>
      <w:r>
        <w:t xml:space="preserve"> change depending on the choice to be made in this respect.</w:t>
      </w:r>
    </w:p>
  </w:comment>
  <w:comment w:id="3" w:author="Webber Wentzel" w:date="2016-02-16T10:25:00Z" w:initials="WW">
    <w:p w14:paraId="1D124FB9" w14:textId="20E3C184" w:rsidR="000B2F26" w:rsidRDefault="000B2F26" w:rsidP="000B2F26">
      <w:pPr>
        <w:pStyle w:val="CommentText"/>
      </w:pPr>
      <w:r>
        <w:rPr>
          <w:rStyle w:val="CommentReference"/>
        </w:rPr>
        <w:annotationRef/>
      </w:r>
      <w:r>
        <w:t xml:space="preserve">Does the website house any third party information that </w:t>
      </w:r>
      <w:r w:rsidR="00E415E3">
        <w:t>KAMCO</w:t>
      </w:r>
      <w:r>
        <w:t xml:space="preserve"> will need back-to-back consent from?</w:t>
      </w:r>
    </w:p>
  </w:comment>
  <w:comment w:id="4" w:author="Nicolas Heurzeau" w:date="2021-08-06T14:35:00Z" w:initials="NH">
    <w:p w14:paraId="2A9FE7D9" w14:textId="2F080293" w:rsidR="00E204D6" w:rsidRDefault="00E204D6">
      <w:pPr>
        <w:pStyle w:val="CommentText"/>
      </w:pPr>
      <w:r>
        <w:rPr>
          <w:rStyle w:val="CommentReference"/>
        </w:rPr>
        <w:annotationRef/>
      </w:r>
      <w:r>
        <w:t xml:space="preserve">Note that pursuant to DRC law, </w:t>
      </w:r>
      <w:r w:rsidR="00A52BD2">
        <w:t xml:space="preserve">and although commercial agreements </w:t>
      </w:r>
      <w:r w:rsidR="00512D48">
        <w:t>may</w:t>
      </w:r>
      <w:r w:rsidR="00A52BD2">
        <w:t xml:space="preserve"> be evidenced by all means, including electronically, </w:t>
      </w:r>
      <w:r w:rsidR="00A52BD2" w:rsidRPr="00512D48">
        <w:rPr>
          <w:i/>
        </w:rPr>
        <w:t xml:space="preserve">vis-à-vis </w:t>
      </w:r>
      <w:r w:rsidR="00A52BD2">
        <w:t xml:space="preserve">traders, </w:t>
      </w:r>
      <w:r>
        <w:t>bilateral agreements require, in order to be valid,</w:t>
      </w:r>
      <w:r w:rsidR="00512D48">
        <w:t xml:space="preserve"> to be done in as many original (copies)</w:t>
      </w:r>
      <w:r>
        <w:t xml:space="preserve"> as there are parties having a distinct interest and each original </w:t>
      </w:r>
      <w:r w:rsidR="00512D48">
        <w:t xml:space="preserve">(copy) </w:t>
      </w:r>
      <w:r>
        <w:t xml:space="preserve">must mention the number of originals made. </w:t>
      </w:r>
      <w:r w:rsidR="00FE556A">
        <w:t>This results from Article 207 of Decree of 30 July 1888 governing contracts also called in practice Civil Code Book III.</w:t>
      </w:r>
      <w:r w:rsidR="00A52BD2">
        <w:t xml:space="preserve"> I therefore strongly recommend that all bilateral contracts comply with the above mentioned requirement to mitigate risks of claim re their validity.</w:t>
      </w:r>
      <w:r w:rsidR="00FE556A">
        <w:t xml:space="preserve"> </w:t>
      </w:r>
      <w:r w:rsidR="00512D48">
        <w:t xml:space="preserve"> This could indeed be claimed as being a DRC public order rule. Not sure that such a waiver to this rule could be enforceable against a DRC supplier.</w:t>
      </w:r>
    </w:p>
  </w:comment>
  <w:comment w:id="8" w:author="Webber Wentzel" w:date="2021-06-23T14:05:00Z" w:initials="%initials">
    <w:p w14:paraId="3629F2F3" w14:textId="3BE99E06" w:rsidR="00365DE1" w:rsidRDefault="00365DE1">
      <w:pPr>
        <w:pStyle w:val="CommentText"/>
      </w:pPr>
      <w:r>
        <w:rPr>
          <w:rStyle w:val="CommentReference"/>
        </w:rPr>
        <w:annotationRef/>
      </w:r>
      <w:r>
        <w:t>This should be checked against and updated to reflect DRC laws on data and privacy protection.</w:t>
      </w:r>
    </w:p>
  </w:comment>
  <w:comment w:id="9" w:author="Nicolas Heurzeau" w:date="2021-08-10T15:35:00Z" w:initials="NH">
    <w:p w14:paraId="1211BBFF" w14:textId="526A32A4" w:rsidR="00471B7E" w:rsidRDefault="00471B7E">
      <w:pPr>
        <w:pStyle w:val="CommentText"/>
      </w:pPr>
      <w:r>
        <w:rPr>
          <w:rStyle w:val="CommentReference"/>
        </w:rPr>
        <w:annotationRef/>
      </w:r>
      <w:r>
        <w:t>Not required under DRC law for now. Consider whether or not you want to bind yourself with this. You could do it without committing to do it.</w:t>
      </w:r>
    </w:p>
  </w:comment>
  <w:comment w:id="10" w:author="Nicolas Heurzeau" w:date="2021-08-10T15:43:00Z" w:initials="NH">
    <w:p w14:paraId="2E9F7104" w14:textId="13D727A2" w:rsidR="00C14787" w:rsidRDefault="00C14787">
      <w:pPr>
        <w:pStyle w:val="CommentText"/>
      </w:pPr>
      <w:r>
        <w:rPr>
          <w:rStyle w:val="CommentReference"/>
        </w:rPr>
        <w:annotationRef/>
      </w:r>
      <w:r>
        <w:t>Consider clarifying how.</w:t>
      </w:r>
      <w:r w:rsidR="00604319">
        <w:t xml:space="preserve"> In writing? In ticking a box?</w:t>
      </w:r>
    </w:p>
  </w:comment>
  <w:comment w:id="11" w:author="Webber Wentzel" w:date="2021-06-23T14:07:00Z" w:initials="%initials">
    <w:p w14:paraId="3F7D641B" w14:textId="5FE2ED4D" w:rsidR="00365DE1" w:rsidRDefault="00365DE1">
      <w:pPr>
        <w:pStyle w:val="CommentText"/>
      </w:pPr>
      <w:r>
        <w:rPr>
          <w:rStyle w:val="CommentReference"/>
        </w:rPr>
        <w:annotationRef/>
      </w:r>
      <w:r>
        <w:t>To be confirmed if necessary/applicable.</w:t>
      </w:r>
    </w:p>
  </w:comment>
  <w:comment w:id="12" w:author="Webber Wentzel" w:date="2021-06-23T14:08:00Z" w:initials="%initials">
    <w:p w14:paraId="1FB6856E" w14:textId="7A3AE355" w:rsidR="00365DE1" w:rsidRDefault="00365DE1">
      <w:pPr>
        <w:pStyle w:val="CommentText"/>
      </w:pPr>
      <w:r>
        <w:rPr>
          <w:rStyle w:val="CommentReference"/>
        </w:rPr>
        <w:annotationRef/>
      </w:r>
      <w:r>
        <w:t>This should be checked against and updated to reflect DRC laws on electronic transactions</w:t>
      </w:r>
      <w:r w:rsidR="00B60CC9">
        <w:t>.</w:t>
      </w:r>
    </w:p>
  </w:comment>
  <w:comment w:id="13" w:author="Nicolas Heurzeau" w:date="2021-08-10T16:05:00Z" w:initials="NH">
    <w:p w14:paraId="32225E0B" w14:textId="474D1A38" w:rsidR="001662E8" w:rsidRDefault="001662E8">
      <w:pPr>
        <w:pStyle w:val="CommentText"/>
      </w:pPr>
      <w:r>
        <w:rPr>
          <w:rStyle w:val="CommentReference"/>
        </w:rPr>
        <w:annotationRef/>
      </w:r>
      <w:r>
        <w:t>Keeping or not this specification will depend on the governing law to be chosen. Subject to verification with DRC lawyer, I’m not aware, at this stage, of any specific rule governing electronic communications and transactions in general in DRC or OHADA law although there are bits and pieces in specific situations probably not relevant here (to the best of my knowledge).</w:t>
      </w:r>
    </w:p>
  </w:comment>
  <w:comment w:id="14" w:author="Nicolas Heurzeau" w:date="2021-08-10T15:53:00Z" w:initials="NH">
    <w:p w14:paraId="30E97C85" w14:textId="2CDE9622" w:rsidR="00864615" w:rsidRDefault="00864615">
      <w:pPr>
        <w:pStyle w:val="CommentText"/>
      </w:pPr>
      <w:r>
        <w:rPr>
          <w:rStyle w:val="CommentReference"/>
        </w:rPr>
        <w:annotationRef/>
      </w:r>
      <w:r>
        <w:t>Verify if adequate in the relevant governing law. Under DRC law, if the invitation to do business is clear and a simple acceptance is sufficient, it could be considered as being an offer. Consider whether or not the wording could be adapted such as an invitation to make offers to do business.</w:t>
      </w:r>
    </w:p>
  </w:comment>
  <w:comment w:id="15" w:author="Nicolas Heurzeau" w:date="2021-08-10T15:56:00Z" w:initials="NH">
    <w:p w14:paraId="723261BA" w14:textId="7B175AA3" w:rsidR="00864615" w:rsidRDefault="00864615">
      <w:pPr>
        <w:pStyle w:val="CommentText"/>
      </w:pPr>
      <w:r>
        <w:rPr>
          <w:rStyle w:val="CommentReference"/>
        </w:rPr>
        <w:annotationRef/>
      </w:r>
      <w:r>
        <w:t xml:space="preserve">Consider </w:t>
      </w:r>
      <w:proofErr w:type="spellStart"/>
      <w:r>
        <w:t>referring</w:t>
      </w:r>
      <w:proofErr w:type="spellEnd"/>
      <w:r w:rsidR="00E45213">
        <w:t xml:space="preserve"> instead</w:t>
      </w:r>
      <w:r>
        <w:t xml:space="preserve"> to a written and explicit prior acceptance by a duly authorised representative of KAMCO.</w:t>
      </w:r>
    </w:p>
  </w:comment>
  <w:comment w:id="16" w:author="Webber Wentzel" w:date="2016-02-16T10:33:00Z" w:initials="WW">
    <w:p w14:paraId="45EC9C11" w14:textId="28B57E90" w:rsidR="00BD08F1" w:rsidRDefault="00BD08F1" w:rsidP="00BD08F1">
      <w:pPr>
        <w:pStyle w:val="CommentText"/>
      </w:pPr>
      <w:r>
        <w:rPr>
          <w:rStyle w:val="CommentReference"/>
        </w:rPr>
        <w:annotationRef/>
      </w:r>
      <w:r w:rsidR="00365DE1">
        <w:t>S</w:t>
      </w:r>
      <w:r>
        <w:t xml:space="preserve">hould the Terms and Conditions include provisions that allow </w:t>
      </w:r>
      <w:r w:rsidR="00365DE1">
        <w:t>KAMCO</w:t>
      </w:r>
      <w:r>
        <w:t xml:space="preserve"> to monitor, track or record use of the website (</w:t>
      </w:r>
      <w:proofErr w:type="spellStart"/>
      <w:r>
        <w:t>eg</w:t>
      </w:r>
      <w:proofErr w:type="spellEnd"/>
      <w:r>
        <w:t>, cookies)?</w:t>
      </w:r>
    </w:p>
  </w:comment>
  <w:comment w:id="18" w:author="Webber Wentzel" w:date="2021-06-23T14:12:00Z" w:initials="%initials">
    <w:p w14:paraId="0881392F" w14:textId="311A15BE" w:rsidR="00B60CC9" w:rsidRDefault="00B60CC9">
      <w:pPr>
        <w:pStyle w:val="CommentText"/>
      </w:pPr>
      <w:r>
        <w:rPr>
          <w:rStyle w:val="CommentReference"/>
        </w:rPr>
        <w:annotationRef/>
      </w:r>
      <w:r>
        <w:rPr>
          <w:rStyle w:val="CommentReference"/>
        </w:rPr>
        <w:annotationRef/>
      </w:r>
      <w:r>
        <w:t>This should be checked against and updated to reflect DRC laws on electronic transactions.</w:t>
      </w:r>
    </w:p>
  </w:comment>
  <w:comment w:id="19" w:author="Nicolas Heurzeau" w:date="2021-08-10T16:24:00Z" w:initials="NH">
    <w:p w14:paraId="6A89EB3F" w14:textId="7513D367" w:rsidR="00243E7C" w:rsidRDefault="00243E7C">
      <w:pPr>
        <w:pStyle w:val="CommentText"/>
      </w:pPr>
      <w:r>
        <w:rPr>
          <w:rStyle w:val="CommentReference"/>
        </w:rPr>
        <w:annotationRef/>
      </w:r>
      <w:r>
        <w:t xml:space="preserve">Not sure what it refers to. Please clarify should you wish verification whether or not there is a DRC equivalent. However, </w:t>
      </w:r>
      <w:r w:rsidRPr="00243E7C">
        <w:rPr>
          <w:i/>
        </w:rPr>
        <w:t>prima facie</w:t>
      </w:r>
      <w:r>
        <w:t>, I doubt there is any.</w:t>
      </w:r>
    </w:p>
  </w:comment>
  <w:comment w:id="20" w:author="Nicolas Heurzeau" w:date="2021-08-10T16:36:00Z" w:initials="NH">
    <w:p w14:paraId="0505077C" w14:textId="21BC0F0F" w:rsidR="00BB07EF" w:rsidRDefault="00BB07EF">
      <w:pPr>
        <w:pStyle w:val="CommentText"/>
      </w:pPr>
      <w:r>
        <w:rPr>
          <w:rStyle w:val="CommentReference"/>
        </w:rPr>
        <w:annotationRef/>
      </w:r>
      <w:r>
        <w:t xml:space="preserve">I would recommend to clarify what is governing law. Prima facie and provided you can demonstrate that there are international elements, you can consider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86AAC5" w15:done="0"/>
  <w15:commentEx w15:paraId="05E73442" w15:done="0"/>
  <w15:commentEx w15:paraId="1D124FB9" w15:done="0"/>
  <w15:commentEx w15:paraId="2A9FE7D9" w15:done="0"/>
  <w15:commentEx w15:paraId="3629F2F3" w15:done="0"/>
  <w15:commentEx w15:paraId="1211BBFF" w15:done="0"/>
  <w15:commentEx w15:paraId="2E9F7104" w15:done="0"/>
  <w15:commentEx w15:paraId="3F7D641B" w15:done="0"/>
  <w15:commentEx w15:paraId="1FB6856E" w15:done="0"/>
  <w15:commentEx w15:paraId="32225E0B" w15:done="0"/>
  <w15:commentEx w15:paraId="30E97C85" w15:done="0"/>
  <w15:commentEx w15:paraId="723261BA" w15:done="0"/>
  <w15:commentEx w15:paraId="45EC9C11" w15:done="0"/>
  <w15:commentEx w15:paraId="0881392F" w15:done="0"/>
  <w15:commentEx w15:paraId="6A89EB3F" w15:done="0"/>
  <w15:commentEx w15:paraId="050507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DBE30" w16cex:dateUtc="2021-06-23T12:05:00Z"/>
  <w16cex:commentExtensible w16cex:durableId="247DBEAE" w16cex:dateUtc="2021-06-23T12:07:00Z"/>
  <w16cex:commentExtensible w16cex:durableId="247DBEC1" w16cex:dateUtc="2021-06-23T12:08:00Z"/>
  <w16cex:commentExtensible w16cex:durableId="247DBFBE" w16cex:dateUtc="2021-06-23T12:12:00Z"/>
  <w16cex:commentExtensible w16cex:durableId="247DC0C6" w16cex:dateUtc="2021-06-23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24FB9" w16cid:durableId="247DB185"/>
  <w16cid:commentId w16cid:paraId="3629F2F3" w16cid:durableId="247DBE30"/>
  <w16cid:commentId w16cid:paraId="3F7D641B" w16cid:durableId="247DBEAE"/>
  <w16cid:commentId w16cid:paraId="1FB6856E" w16cid:durableId="247DBEC1"/>
  <w16cid:commentId w16cid:paraId="45EC9C11" w16cid:durableId="247DB187"/>
  <w16cid:commentId w16cid:paraId="0881392F" w16cid:durableId="247DBFBE"/>
  <w16cid:commentId w16cid:paraId="6864D71B" w16cid:durableId="247DC0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43516" w14:textId="77777777" w:rsidR="00F36BBD" w:rsidRDefault="00F36BBD">
      <w:r>
        <w:separator/>
      </w:r>
    </w:p>
  </w:endnote>
  <w:endnote w:type="continuationSeparator" w:id="0">
    <w:p w14:paraId="4F94108A" w14:textId="77777777" w:rsidR="00F36BBD" w:rsidRDefault="00F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06B5" w14:textId="77777777" w:rsidR="00904864" w:rsidRPr="00904864" w:rsidRDefault="00904864" w:rsidP="000431F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4050D" w14:textId="77777777" w:rsidR="00F36BBD" w:rsidRDefault="00F36BBD" w:rsidP="00026608">
      <w:pPr>
        <w:spacing w:after="60"/>
      </w:pPr>
      <w:r>
        <w:separator/>
      </w:r>
    </w:p>
  </w:footnote>
  <w:footnote w:type="continuationSeparator" w:id="0">
    <w:p w14:paraId="254EF2CC" w14:textId="77777777" w:rsidR="00F36BBD" w:rsidRDefault="00F36BBD" w:rsidP="00EA6D1E">
      <w:pPr>
        <w:spacing w:after="60"/>
      </w:pPr>
      <w:r>
        <w:continuationSeparator/>
      </w:r>
    </w:p>
  </w:footnote>
  <w:footnote w:type="continuationNotice" w:id="1">
    <w:p w14:paraId="086337CC" w14:textId="77777777" w:rsidR="00F36BBD" w:rsidRDefault="00F36BBD" w:rsidP="00EA6D1E">
      <w:pPr>
        <w:spacing w:after="6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6F985" w14:textId="0486495E" w:rsidR="00EB1B67" w:rsidRPr="00317652" w:rsidRDefault="00B13780" w:rsidP="00A441F7">
    <w:pPr>
      <w:pStyle w:val="Header"/>
      <w:tabs>
        <w:tab w:val="clear" w:pos="4253"/>
        <w:tab w:val="clear" w:pos="8505"/>
        <w:tab w:val="right" w:pos="9356"/>
      </w:tabs>
      <w:rPr>
        <w:rStyle w:val="Filename"/>
        <w:lang w:val="fr-FR"/>
      </w:rPr>
    </w:pPr>
    <w:r w:rsidRPr="00462D6F">
      <w:rPr>
        <w:rStyle w:val="Filename"/>
      </w:rPr>
      <w:fldChar w:fldCharType="begin"/>
    </w:r>
    <w:r w:rsidR="00EB1B67" w:rsidRPr="00317652">
      <w:rPr>
        <w:rStyle w:val="Filename"/>
        <w:lang w:val="fr-FR"/>
      </w:rPr>
      <w:instrText xml:space="preserve"> FILENAME </w:instrText>
    </w:r>
    <w:r w:rsidRPr="00462D6F">
      <w:rPr>
        <w:rStyle w:val="Filename"/>
      </w:rPr>
      <w:fldChar w:fldCharType="separate"/>
    </w:r>
    <w:r w:rsidR="00660980">
      <w:rPr>
        <w:rStyle w:val="Filename"/>
        <w:noProof/>
        <w:lang w:val="fr-FR"/>
      </w:rPr>
      <w:t>10082021 - KAMCO supplier portal T&amp;Cs DRAFT - Revue NIH.docx</w:t>
    </w:r>
    <w:r w:rsidRPr="00462D6F">
      <w:rPr>
        <w:rStyle w:val="Filename"/>
      </w:rPr>
      <w:fldChar w:fldCharType="end"/>
    </w:r>
    <w:r w:rsidR="00EB1B67" w:rsidRPr="00317652">
      <w:rPr>
        <w:rStyle w:val="Filename"/>
        <w:lang w:val="fr-FR"/>
      </w:rPr>
      <w:tab/>
    </w:r>
    <w:r>
      <w:rPr>
        <w:rStyle w:val="PageNumber"/>
      </w:rPr>
      <w:fldChar w:fldCharType="begin"/>
    </w:r>
    <w:r w:rsidR="00EB1B67" w:rsidRPr="00317652">
      <w:rPr>
        <w:rStyle w:val="PageNumber"/>
        <w:lang w:val="fr-FR"/>
      </w:rPr>
      <w:instrText xml:space="preserve"> PAGE </w:instrText>
    </w:r>
    <w:r>
      <w:rPr>
        <w:rStyle w:val="PageNumber"/>
      </w:rPr>
      <w:fldChar w:fldCharType="separate"/>
    </w:r>
    <w:r w:rsidR="00317652">
      <w:rPr>
        <w:rStyle w:val="PageNumber"/>
        <w:noProof/>
        <w:lang w:val="fr-FR"/>
      </w:rPr>
      <w:t>6</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85D7" w14:textId="43368CAB" w:rsidR="00904864" w:rsidRPr="00317652" w:rsidRDefault="00B13780" w:rsidP="00973F71">
    <w:pPr>
      <w:pStyle w:val="Header"/>
      <w:tabs>
        <w:tab w:val="clear" w:pos="4253"/>
      </w:tabs>
      <w:rPr>
        <w:rStyle w:val="Filename"/>
        <w:lang w:val="fr-FR"/>
      </w:rPr>
    </w:pPr>
    <w:r w:rsidRPr="00462D6F">
      <w:rPr>
        <w:rStyle w:val="Filename"/>
      </w:rPr>
      <w:fldChar w:fldCharType="begin"/>
    </w:r>
    <w:r w:rsidR="00904864" w:rsidRPr="00317652">
      <w:rPr>
        <w:rStyle w:val="Filename"/>
        <w:lang w:val="fr-FR"/>
      </w:rPr>
      <w:instrText xml:space="preserve"> FILENAME </w:instrText>
    </w:r>
    <w:r w:rsidRPr="00462D6F">
      <w:rPr>
        <w:rStyle w:val="Filename"/>
      </w:rPr>
      <w:fldChar w:fldCharType="separate"/>
    </w:r>
    <w:r w:rsidR="00660980">
      <w:rPr>
        <w:rStyle w:val="Filename"/>
        <w:noProof/>
        <w:lang w:val="fr-FR"/>
      </w:rPr>
      <w:t>10082021 - KAMCO supplier portal T&amp;Cs DRAFT - Revue NIH.docx</w:t>
    </w:r>
    <w:r w:rsidRPr="00462D6F">
      <w:rPr>
        <w:rStyle w:val="Filenam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883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C84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5E61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527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48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2A8003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701"/>
        </w:tabs>
        <w:ind w:left="1701" w:hanging="850"/>
      </w:pPr>
      <w:rPr>
        <w:rFonts w:ascii="Arial" w:hAnsi="Arial" w:cs="Arial" w:hint="default"/>
        <w:b w:val="0"/>
      </w:rPr>
    </w:lvl>
    <w:lvl w:ilvl="3">
      <w:start w:val="1"/>
      <w:numFmt w:val="upperLetter"/>
      <w:lvlText w:val="(%4)"/>
      <w:lvlJc w:val="left"/>
      <w:pPr>
        <w:tabs>
          <w:tab w:val="num" w:pos="2268"/>
        </w:tabs>
        <w:ind w:left="2268" w:hanging="709"/>
      </w:pPr>
      <w:rPr>
        <w:rFonts w:hint="default"/>
        <w:b w:val="0"/>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1DC06DC"/>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03027FB3"/>
    <w:multiLevelType w:val="multilevel"/>
    <w:tmpl w:val="B3FA1D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DF19C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4" w15:restartNumberingAfterBreak="0">
    <w:nsid w:val="08391A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0DFF20F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24646CA"/>
    <w:multiLevelType w:val="multilevel"/>
    <w:tmpl w:val="9668B8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1B6D5612"/>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AnnexList7"/>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BC87291"/>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204B2720"/>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7C62205"/>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2E441C4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25F1741"/>
    <w:multiLevelType w:val="multilevel"/>
    <w:tmpl w:val="4D9233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27900A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2F363C7"/>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DF365D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EB37B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51C028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3" w15:restartNumberingAfterBreak="0">
    <w:nsid w:val="4A804686"/>
    <w:multiLevelType w:val="multilevel"/>
    <w:tmpl w:val="C21069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0EF2F85"/>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15:restartNumberingAfterBreak="0">
    <w:nsid w:val="527A66A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35E7C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43428B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4DF33D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0F26B29"/>
    <w:multiLevelType w:val="multilevel"/>
    <w:tmpl w:val="14602462"/>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15:restartNumberingAfterBreak="0">
    <w:nsid w:val="61250296"/>
    <w:multiLevelType w:val="hybridMultilevel"/>
    <w:tmpl w:val="A796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87555C"/>
    <w:multiLevelType w:val="multilevel"/>
    <w:tmpl w:val="58BEF62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BD72F7E"/>
    <w:multiLevelType w:val="multilevel"/>
    <w:tmpl w:val="62A0186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31"/>
  </w:num>
  <w:num w:numId="2">
    <w:abstractNumId w:val="40"/>
  </w:num>
  <w:num w:numId="3">
    <w:abstractNumId w:val="0"/>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25"/>
  </w:num>
  <w:num w:numId="15">
    <w:abstractNumId w:val="13"/>
  </w:num>
  <w:num w:numId="16">
    <w:abstractNumId w:val="21"/>
  </w:num>
  <w:num w:numId="17">
    <w:abstractNumId w:val="23"/>
  </w:num>
  <w:num w:numId="18">
    <w:abstractNumId w:val="19"/>
  </w:num>
  <w:num w:numId="19">
    <w:abstractNumId w:val="14"/>
  </w:num>
  <w:num w:numId="20">
    <w:abstractNumId w:val="33"/>
  </w:num>
  <w:num w:numId="21">
    <w:abstractNumId w:val="12"/>
  </w:num>
  <w:num w:numId="22">
    <w:abstractNumId w:val="26"/>
  </w:num>
  <w:num w:numId="23">
    <w:abstractNumId w:val="42"/>
  </w:num>
  <w:num w:numId="24">
    <w:abstractNumId w:val="44"/>
  </w:num>
  <w:num w:numId="25">
    <w:abstractNumId w:val="20"/>
  </w:num>
  <w:num w:numId="26">
    <w:abstractNumId w:val="38"/>
  </w:num>
  <w:num w:numId="27">
    <w:abstractNumId w:val="36"/>
  </w:num>
  <w:num w:numId="28">
    <w:abstractNumId w:val="30"/>
  </w:num>
  <w:num w:numId="29">
    <w:abstractNumId w:val="17"/>
  </w:num>
  <w:num w:numId="30">
    <w:abstractNumId w:val="27"/>
  </w:num>
  <w:num w:numId="31">
    <w:abstractNumId w:val="29"/>
  </w:num>
  <w:num w:numId="32">
    <w:abstractNumId w:val="39"/>
  </w:num>
  <w:num w:numId="33">
    <w:abstractNumId w:val="28"/>
  </w:num>
  <w:num w:numId="34">
    <w:abstractNumId w:val="35"/>
  </w:num>
  <w:num w:numId="35">
    <w:abstractNumId w:val="11"/>
  </w:num>
  <w:num w:numId="36">
    <w:abstractNumId w:val="22"/>
  </w:num>
  <w:num w:numId="37">
    <w:abstractNumId w:val="16"/>
  </w:num>
  <w:num w:numId="38">
    <w:abstractNumId w:val="24"/>
  </w:num>
  <w:num w:numId="39">
    <w:abstractNumId w:val="15"/>
  </w:num>
  <w:num w:numId="40">
    <w:abstractNumId w:val="32"/>
  </w:num>
  <w:num w:numId="41">
    <w:abstractNumId w:val="18"/>
  </w:num>
  <w:num w:numId="42">
    <w:abstractNumId w:val="43"/>
  </w:num>
  <w:num w:numId="43">
    <w:abstractNumId w:val="34"/>
  </w:num>
  <w:num w:numId="44">
    <w:abstractNumId w:val="41"/>
  </w:num>
  <w:num w:numId="45">
    <w:abstractNumId w:val="10"/>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s Heurzeau">
    <w15:presenceInfo w15:providerId="AD" w15:userId="S-1-5-21-4022261332-874943449-1929467368-86155"/>
  </w15:person>
  <w15:person w15:author="Webber Wentzel">
    <w15:presenceInfo w15:providerId="None" w15:userId="Webber Wentz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saveInvalidXml/>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2D"/>
    <w:rsid w:val="000060F0"/>
    <w:rsid w:val="00012D20"/>
    <w:rsid w:val="000136A1"/>
    <w:rsid w:val="00014884"/>
    <w:rsid w:val="00015AF0"/>
    <w:rsid w:val="00015B0E"/>
    <w:rsid w:val="00026608"/>
    <w:rsid w:val="00026D78"/>
    <w:rsid w:val="00037ABC"/>
    <w:rsid w:val="000431FD"/>
    <w:rsid w:val="00045A0E"/>
    <w:rsid w:val="000562A5"/>
    <w:rsid w:val="00060322"/>
    <w:rsid w:val="00072DFB"/>
    <w:rsid w:val="0007309D"/>
    <w:rsid w:val="00076698"/>
    <w:rsid w:val="000B2F26"/>
    <w:rsid w:val="000D1304"/>
    <w:rsid w:val="000D3597"/>
    <w:rsid w:val="000E2C7D"/>
    <w:rsid w:val="000F0E43"/>
    <w:rsid w:val="000F610E"/>
    <w:rsid w:val="00100826"/>
    <w:rsid w:val="0011002B"/>
    <w:rsid w:val="001113BE"/>
    <w:rsid w:val="00125C70"/>
    <w:rsid w:val="00127D8E"/>
    <w:rsid w:val="0013306F"/>
    <w:rsid w:val="00134D77"/>
    <w:rsid w:val="00136DCE"/>
    <w:rsid w:val="0014406A"/>
    <w:rsid w:val="00153E53"/>
    <w:rsid w:val="0016198B"/>
    <w:rsid w:val="001662E8"/>
    <w:rsid w:val="001767F2"/>
    <w:rsid w:val="00193220"/>
    <w:rsid w:val="001B43DB"/>
    <w:rsid w:val="001B4BD7"/>
    <w:rsid w:val="001C14C9"/>
    <w:rsid w:val="001E0DB1"/>
    <w:rsid w:val="001E3B24"/>
    <w:rsid w:val="001E6B86"/>
    <w:rsid w:val="0020377D"/>
    <w:rsid w:val="00224F6F"/>
    <w:rsid w:val="00236D2D"/>
    <w:rsid w:val="00236E32"/>
    <w:rsid w:val="00243E7C"/>
    <w:rsid w:val="0025395D"/>
    <w:rsid w:val="00255117"/>
    <w:rsid w:val="002555B1"/>
    <w:rsid w:val="00261FCA"/>
    <w:rsid w:val="0026304F"/>
    <w:rsid w:val="00267C34"/>
    <w:rsid w:val="0027299B"/>
    <w:rsid w:val="002809D6"/>
    <w:rsid w:val="002A17B2"/>
    <w:rsid w:val="002A6F3B"/>
    <w:rsid w:val="002B7ADD"/>
    <w:rsid w:val="002D123F"/>
    <w:rsid w:val="002F1023"/>
    <w:rsid w:val="00307838"/>
    <w:rsid w:val="003109B3"/>
    <w:rsid w:val="00317652"/>
    <w:rsid w:val="00325993"/>
    <w:rsid w:val="0033199A"/>
    <w:rsid w:val="00332A87"/>
    <w:rsid w:val="003340EB"/>
    <w:rsid w:val="0036242D"/>
    <w:rsid w:val="00363BE6"/>
    <w:rsid w:val="00365DE1"/>
    <w:rsid w:val="003770EA"/>
    <w:rsid w:val="00396DAB"/>
    <w:rsid w:val="003B00BF"/>
    <w:rsid w:val="003B2E5A"/>
    <w:rsid w:val="003C6DD3"/>
    <w:rsid w:val="003E4BE1"/>
    <w:rsid w:val="003E6EFA"/>
    <w:rsid w:val="00405645"/>
    <w:rsid w:val="00432736"/>
    <w:rsid w:val="00434CA2"/>
    <w:rsid w:val="00451875"/>
    <w:rsid w:val="00462D6F"/>
    <w:rsid w:val="00463323"/>
    <w:rsid w:val="00463EB5"/>
    <w:rsid w:val="00466FBC"/>
    <w:rsid w:val="00471B7E"/>
    <w:rsid w:val="00472AF1"/>
    <w:rsid w:val="00480154"/>
    <w:rsid w:val="004845F7"/>
    <w:rsid w:val="00490122"/>
    <w:rsid w:val="004A43E0"/>
    <w:rsid w:val="004C048C"/>
    <w:rsid w:val="004C6AAF"/>
    <w:rsid w:val="004D74FF"/>
    <w:rsid w:val="004E7F33"/>
    <w:rsid w:val="004F2A72"/>
    <w:rsid w:val="004F3A6E"/>
    <w:rsid w:val="00512D48"/>
    <w:rsid w:val="00516E5B"/>
    <w:rsid w:val="0052738B"/>
    <w:rsid w:val="00545EDB"/>
    <w:rsid w:val="00552F2A"/>
    <w:rsid w:val="00590122"/>
    <w:rsid w:val="005B2482"/>
    <w:rsid w:val="005B29A1"/>
    <w:rsid w:val="005E37F1"/>
    <w:rsid w:val="005F0DE9"/>
    <w:rsid w:val="005F1E2F"/>
    <w:rsid w:val="005F655C"/>
    <w:rsid w:val="00604319"/>
    <w:rsid w:val="006062B3"/>
    <w:rsid w:val="00612396"/>
    <w:rsid w:val="00614755"/>
    <w:rsid w:val="00620129"/>
    <w:rsid w:val="00630435"/>
    <w:rsid w:val="00636E47"/>
    <w:rsid w:val="0065308B"/>
    <w:rsid w:val="00660980"/>
    <w:rsid w:val="00673E3D"/>
    <w:rsid w:val="00676309"/>
    <w:rsid w:val="00682323"/>
    <w:rsid w:val="006939B3"/>
    <w:rsid w:val="00694D38"/>
    <w:rsid w:val="006A08B2"/>
    <w:rsid w:val="006E62B9"/>
    <w:rsid w:val="006F43C9"/>
    <w:rsid w:val="006F7A75"/>
    <w:rsid w:val="0071074E"/>
    <w:rsid w:val="0072273C"/>
    <w:rsid w:val="007307C6"/>
    <w:rsid w:val="0073233C"/>
    <w:rsid w:val="007445A2"/>
    <w:rsid w:val="007470C9"/>
    <w:rsid w:val="0075520A"/>
    <w:rsid w:val="00765D47"/>
    <w:rsid w:val="00782A04"/>
    <w:rsid w:val="007930D8"/>
    <w:rsid w:val="007B42FE"/>
    <w:rsid w:val="007D0890"/>
    <w:rsid w:val="007D49D2"/>
    <w:rsid w:val="007D6F5A"/>
    <w:rsid w:val="007E101F"/>
    <w:rsid w:val="007E53B6"/>
    <w:rsid w:val="00800A3F"/>
    <w:rsid w:val="00820B68"/>
    <w:rsid w:val="008334A8"/>
    <w:rsid w:val="00857167"/>
    <w:rsid w:val="00864615"/>
    <w:rsid w:val="00871064"/>
    <w:rsid w:val="00893281"/>
    <w:rsid w:val="00894D97"/>
    <w:rsid w:val="008B087C"/>
    <w:rsid w:val="008C3189"/>
    <w:rsid w:val="008C444F"/>
    <w:rsid w:val="008C7DE0"/>
    <w:rsid w:val="008D33D6"/>
    <w:rsid w:val="008F24EC"/>
    <w:rsid w:val="008F30F4"/>
    <w:rsid w:val="008F4622"/>
    <w:rsid w:val="008F79F0"/>
    <w:rsid w:val="00903ADB"/>
    <w:rsid w:val="00904864"/>
    <w:rsid w:val="00905CB9"/>
    <w:rsid w:val="009211A0"/>
    <w:rsid w:val="00923383"/>
    <w:rsid w:val="00953E39"/>
    <w:rsid w:val="00953F93"/>
    <w:rsid w:val="00957F95"/>
    <w:rsid w:val="009619C0"/>
    <w:rsid w:val="009643BC"/>
    <w:rsid w:val="009668AD"/>
    <w:rsid w:val="009725F5"/>
    <w:rsid w:val="00973F71"/>
    <w:rsid w:val="00992AF0"/>
    <w:rsid w:val="00992DF2"/>
    <w:rsid w:val="00996F54"/>
    <w:rsid w:val="009A009C"/>
    <w:rsid w:val="009A1135"/>
    <w:rsid w:val="009A65A1"/>
    <w:rsid w:val="009A7A65"/>
    <w:rsid w:val="009B76A8"/>
    <w:rsid w:val="009C1E5A"/>
    <w:rsid w:val="009D696F"/>
    <w:rsid w:val="009F7AE6"/>
    <w:rsid w:val="00A27566"/>
    <w:rsid w:val="00A37B84"/>
    <w:rsid w:val="00A4005E"/>
    <w:rsid w:val="00A42F1C"/>
    <w:rsid w:val="00A43568"/>
    <w:rsid w:val="00A441F7"/>
    <w:rsid w:val="00A52BD2"/>
    <w:rsid w:val="00A97FC3"/>
    <w:rsid w:val="00A97FC5"/>
    <w:rsid w:val="00AA085C"/>
    <w:rsid w:val="00AA4921"/>
    <w:rsid w:val="00AA7B38"/>
    <w:rsid w:val="00AB5D2F"/>
    <w:rsid w:val="00AF06A5"/>
    <w:rsid w:val="00AF0888"/>
    <w:rsid w:val="00AF1664"/>
    <w:rsid w:val="00B007A1"/>
    <w:rsid w:val="00B05BE7"/>
    <w:rsid w:val="00B13780"/>
    <w:rsid w:val="00B16871"/>
    <w:rsid w:val="00B204E0"/>
    <w:rsid w:val="00B35CF8"/>
    <w:rsid w:val="00B379F0"/>
    <w:rsid w:val="00B60CC9"/>
    <w:rsid w:val="00B76026"/>
    <w:rsid w:val="00B833B7"/>
    <w:rsid w:val="00B86E93"/>
    <w:rsid w:val="00BB063B"/>
    <w:rsid w:val="00BB07EF"/>
    <w:rsid w:val="00BB6A3D"/>
    <w:rsid w:val="00BD08F1"/>
    <w:rsid w:val="00BE14B0"/>
    <w:rsid w:val="00C119AE"/>
    <w:rsid w:val="00C14787"/>
    <w:rsid w:val="00C17223"/>
    <w:rsid w:val="00C27A87"/>
    <w:rsid w:val="00C33A10"/>
    <w:rsid w:val="00C40102"/>
    <w:rsid w:val="00C5104A"/>
    <w:rsid w:val="00C5264A"/>
    <w:rsid w:val="00C54741"/>
    <w:rsid w:val="00C64809"/>
    <w:rsid w:val="00C674A9"/>
    <w:rsid w:val="00C8355B"/>
    <w:rsid w:val="00C912AC"/>
    <w:rsid w:val="00CD40B7"/>
    <w:rsid w:val="00CE2D4A"/>
    <w:rsid w:val="00CE60D0"/>
    <w:rsid w:val="00D0263C"/>
    <w:rsid w:val="00D118FF"/>
    <w:rsid w:val="00D15942"/>
    <w:rsid w:val="00D31CA2"/>
    <w:rsid w:val="00D47865"/>
    <w:rsid w:val="00D5593E"/>
    <w:rsid w:val="00D65672"/>
    <w:rsid w:val="00D93250"/>
    <w:rsid w:val="00D973B2"/>
    <w:rsid w:val="00DA32AF"/>
    <w:rsid w:val="00DE51C3"/>
    <w:rsid w:val="00E01E3E"/>
    <w:rsid w:val="00E02A5B"/>
    <w:rsid w:val="00E07CF0"/>
    <w:rsid w:val="00E204D6"/>
    <w:rsid w:val="00E25618"/>
    <w:rsid w:val="00E34EB4"/>
    <w:rsid w:val="00E415E3"/>
    <w:rsid w:val="00E45213"/>
    <w:rsid w:val="00E45AAF"/>
    <w:rsid w:val="00E46629"/>
    <w:rsid w:val="00E56199"/>
    <w:rsid w:val="00E646C6"/>
    <w:rsid w:val="00E74E1A"/>
    <w:rsid w:val="00E772F0"/>
    <w:rsid w:val="00E90F53"/>
    <w:rsid w:val="00E95739"/>
    <w:rsid w:val="00E97321"/>
    <w:rsid w:val="00EA6D1E"/>
    <w:rsid w:val="00EB1B67"/>
    <w:rsid w:val="00EC340B"/>
    <w:rsid w:val="00EC5616"/>
    <w:rsid w:val="00EF315F"/>
    <w:rsid w:val="00F053AD"/>
    <w:rsid w:val="00F0541B"/>
    <w:rsid w:val="00F215C0"/>
    <w:rsid w:val="00F23E06"/>
    <w:rsid w:val="00F330F0"/>
    <w:rsid w:val="00F368FC"/>
    <w:rsid w:val="00F36BBD"/>
    <w:rsid w:val="00F37005"/>
    <w:rsid w:val="00F46E88"/>
    <w:rsid w:val="00F4747F"/>
    <w:rsid w:val="00F5536D"/>
    <w:rsid w:val="00F615E2"/>
    <w:rsid w:val="00F650BA"/>
    <w:rsid w:val="00F948F2"/>
    <w:rsid w:val="00FA22A6"/>
    <w:rsid w:val="00FB0830"/>
    <w:rsid w:val="00FC0DDE"/>
    <w:rsid w:val="00FC6BB7"/>
    <w:rsid w:val="00FD4E6A"/>
    <w:rsid w:val="00FE220E"/>
    <w:rsid w:val="00FE556A"/>
  </w:rsids>
  <m:mathPr>
    <m:mathFont m:val="Cambria Math"/>
    <m:brkBin m:val="before"/>
    <m:brkBinSub m:val="--"/>
    <m:smallFrac m:val="0"/>
    <m:dispDef/>
    <m:lMargin m:val="0"/>
    <m:rMargin m:val="0"/>
    <m:defJc m:val="centerGroup"/>
    <m:wrapIndent m:val="1440"/>
    <m:intLim m:val="subSup"/>
    <m:naryLim m:val="undOvr"/>
  </m:mathPr>
  <w:attachedSchema w:val="urn:o2smart.com/namespaces/docassembly"/>
  <w:attachedSchema w:val="http://www.w3.org/2001/XMLSchema"/>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1D926"/>
  <w15:docId w15:val="{DA80F3B5-C5FF-4702-8C85-3F87DA8D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67"/>
    <w:pPr>
      <w:spacing w:after="200" w:line="276" w:lineRule="auto"/>
    </w:pPr>
    <w:rPr>
      <w:rFonts w:ascii="Calibri" w:eastAsia="Calibri" w:hAnsi="Calibri"/>
      <w:sz w:val="22"/>
      <w:szCs w:val="22"/>
      <w:lang w:eastAsia="en-US"/>
    </w:rPr>
  </w:style>
  <w:style w:type="paragraph" w:styleId="Heading1">
    <w:name w:val="heading 1"/>
    <w:aliases w:val="level1,level 1,Hoofdstukkop,Aktenaam,Lev 1,1,.,Article Heading,Chapter Heading,Framew.1,H-,H1,Header1,Heading 1 deutsch,Heading 10,Heading X,Heading.CAPS,Niveau 1,OG Heading 1,PARA1,Part,SECTION,Section,Section Heading,h1,report,tulo 1"/>
    <w:basedOn w:val="Normal"/>
    <w:next w:val="Normal"/>
    <w:link w:val="Heading1Char"/>
    <w:qFormat/>
    <w:rsid w:val="000B2F26"/>
    <w:pPr>
      <w:keepNext/>
      <w:spacing w:before="240" w:after="60"/>
      <w:outlineLvl w:val="0"/>
    </w:pPr>
    <w:rPr>
      <w:rFonts w:cs="Arial"/>
      <w:b/>
      <w:bCs/>
      <w:kern w:val="32"/>
      <w:sz w:val="32"/>
      <w:szCs w:val="32"/>
    </w:rPr>
  </w:style>
  <w:style w:type="paragraph" w:styleId="Heading2">
    <w:name w:val="heading 2"/>
    <w:aliases w:val="level2,level 2,Paragraafkop,Lev 2,2,Spec 2,(1.1,1.2,21,22,23,24,25,Chapter Title,Clause,H2,Jhed2,Major,Niveau 1 1,OG Heading 2,Reset numbering,h2,no section,section header,sub-sect,sub-sect1,sub-sect2,sub-sect3,sub-sect4,sub-sect5,título 2"/>
    <w:basedOn w:val="Normal"/>
    <w:next w:val="Normal"/>
    <w:link w:val="Heading2Char"/>
    <w:qFormat/>
    <w:rsid w:val="000B2F26"/>
    <w:pPr>
      <w:keepNext/>
      <w:spacing w:before="240" w:after="60"/>
      <w:outlineLvl w:val="1"/>
    </w:pPr>
    <w:rPr>
      <w:rFonts w:cs="Arial"/>
      <w:b/>
      <w:bCs/>
      <w:i/>
      <w:iCs/>
      <w:sz w:val="28"/>
      <w:szCs w:val="28"/>
    </w:rPr>
  </w:style>
  <w:style w:type="paragraph" w:styleId="Heading3">
    <w:name w:val="heading 3"/>
    <w:aliases w:val="level3,level 3,Subparagraafkop,Lev 3,3,(a),31,32,33,34,35,Annotationen,H3,H3 Char,Heading 3(left),Level 1 - 1,Minor,Niveau 1 1 1,PARA3,Side Heading,h3,h31,h32,h33,h34,h35,sub section header,sub-sub,sub-sub1,sub-sub2,sub-sub3,sub-sub4,title"/>
    <w:basedOn w:val="Normal"/>
    <w:next w:val="Normal"/>
    <w:link w:val="Heading3Char"/>
    <w:qFormat/>
    <w:rsid w:val="000B2F26"/>
    <w:pPr>
      <w:keepNext/>
      <w:spacing w:before="240" w:after="60"/>
      <w:outlineLvl w:val="2"/>
    </w:pPr>
    <w:rPr>
      <w:rFonts w:cs="Arial"/>
      <w:b/>
      <w:bCs/>
      <w:sz w:val="26"/>
      <w:szCs w:val="26"/>
    </w:rPr>
  </w:style>
  <w:style w:type="paragraph" w:styleId="Heading4">
    <w:name w:val="heading 4"/>
    <w:aliases w:val="level4,level 4,Lev 4,4,(i),14,141,1411,142,1421,143,41,411,42,43,H,H4,Level 2 - a,Map Title,OG Heading 4,OG Heading 41,PARA4,Second Level Heading HM,Sub-Minor,Sub-paragraph,Subhead C,a.,h4,h41,h411,h42,h43,h44,l4,l41,l411,l42,l43,parapoint,¶,ｶ"/>
    <w:basedOn w:val="Normal"/>
    <w:next w:val="BodyText"/>
    <w:link w:val="Heading4Char"/>
    <w:qFormat/>
    <w:rsid w:val="00512D48"/>
    <w:pPr>
      <w:tabs>
        <w:tab w:val="num" w:pos="2268"/>
        <w:tab w:val="left" w:pos="2977"/>
        <w:tab w:val="left" w:pos="3686"/>
        <w:tab w:val="left" w:pos="4394"/>
        <w:tab w:val="right" w:pos="8789"/>
      </w:tabs>
      <w:spacing w:before="100" w:after="100" w:line="260" w:lineRule="atLeast"/>
      <w:ind w:left="2268" w:hanging="709"/>
      <w:jc w:val="both"/>
      <w:outlineLvl w:val="3"/>
    </w:pPr>
    <w:rPr>
      <w:rFonts w:ascii="Times New Roman" w:eastAsia="Batang" w:hAnsi="Times New Roman"/>
      <w:szCs w:val="20"/>
      <w:lang w:eastAsia="ko-KR"/>
    </w:rPr>
  </w:style>
  <w:style w:type="paragraph" w:styleId="Heading5">
    <w:name w:val="heading 5"/>
    <w:aliases w:val="level 5,level5,Lev 5,5,(1),Block Label,H5,Level 3 - i,OG Appendix,Subheading,Third Level Heading,h5"/>
    <w:basedOn w:val="Normal"/>
    <w:next w:val="BodyText"/>
    <w:link w:val="Heading5Char"/>
    <w:qFormat/>
    <w:rsid w:val="00512D48"/>
    <w:pPr>
      <w:tabs>
        <w:tab w:val="num" w:pos="2977"/>
        <w:tab w:val="left" w:pos="4394"/>
        <w:tab w:val="right" w:pos="8789"/>
      </w:tabs>
      <w:spacing w:before="100" w:after="100" w:line="260" w:lineRule="atLeast"/>
      <w:ind w:left="2977" w:hanging="709"/>
      <w:jc w:val="both"/>
      <w:outlineLvl w:val="4"/>
    </w:pPr>
    <w:rPr>
      <w:rFonts w:ascii="Times New Roman" w:eastAsia="Batang" w:hAnsi="Times New Roman"/>
      <w:szCs w:val="20"/>
      <w:lang w:eastAsia="ko-KR"/>
    </w:rPr>
  </w:style>
  <w:style w:type="paragraph" w:styleId="Heading6">
    <w:name w:val="heading 6"/>
    <w:aliases w:val="level 6,level6,Lev 6,6,(A),(I),Appendix,Bold heading,Bullet (Single Lines),H6,I,Italic,Legal Level 1.,Marginal,OG Distribution,Square Bullet list,h6,not Kinhill"/>
    <w:basedOn w:val="Normal"/>
    <w:next w:val="BodyText"/>
    <w:link w:val="Heading6Char"/>
    <w:qFormat/>
    <w:rsid w:val="00512D48"/>
    <w:pPr>
      <w:tabs>
        <w:tab w:val="num" w:pos="3686"/>
        <w:tab w:val="left" w:pos="4394"/>
        <w:tab w:val="right" w:pos="8789"/>
      </w:tabs>
      <w:spacing w:before="100" w:after="100" w:line="260" w:lineRule="atLeast"/>
      <w:ind w:left="3686" w:hanging="709"/>
      <w:jc w:val="both"/>
      <w:outlineLvl w:val="5"/>
    </w:pPr>
    <w:rPr>
      <w:rFonts w:ascii="Times New Roman" w:eastAsia="Batang" w:hAnsi="Times New Roman"/>
      <w:szCs w:val="20"/>
      <w:lang w:eastAsia="ko-KR"/>
    </w:rPr>
  </w:style>
  <w:style w:type="paragraph" w:styleId="Heading7">
    <w:name w:val="heading 7"/>
    <w:aliases w:val="Lev 7,7"/>
    <w:basedOn w:val="Normal"/>
    <w:next w:val="BodyText"/>
    <w:link w:val="Heading7Char"/>
    <w:qFormat/>
    <w:rsid w:val="00512D48"/>
    <w:pPr>
      <w:tabs>
        <w:tab w:val="num" w:pos="4394"/>
        <w:tab w:val="right" w:pos="8789"/>
      </w:tabs>
      <w:spacing w:before="100" w:after="100" w:line="260" w:lineRule="atLeast"/>
      <w:ind w:left="4394" w:hanging="708"/>
      <w:jc w:val="both"/>
      <w:outlineLvl w:val="6"/>
    </w:pPr>
    <w:rPr>
      <w:rFonts w:ascii="Times New Roman" w:eastAsia="Batang" w:hAnsi="Times New Roman"/>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BodyText1">
    <w:name w:val="WW_BodyText1"/>
    <w:basedOn w:val="WWBodyText"/>
    <w:rsid w:val="000B2F26"/>
    <w:pPr>
      <w:ind w:left="567"/>
    </w:pPr>
  </w:style>
  <w:style w:type="paragraph" w:customStyle="1" w:styleId="WWBodyText2">
    <w:name w:val="WW_BodyText2"/>
    <w:basedOn w:val="WWBodyText"/>
    <w:rsid w:val="000B2F26"/>
    <w:pPr>
      <w:tabs>
        <w:tab w:val="left" w:pos="3402"/>
        <w:tab w:val="left" w:pos="3969"/>
      </w:tabs>
      <w:ind w:left="1134"/>
    </w:pPr>
  </w:style>
  <w:style w:type="paragraph" w:customStyle="1" w:styleId="WWBodyText3">
    <w:name w:val="WW_BodyText3"/>
    <w:basedOn w:val="WWBodyText"/>
    <w:rsid w:val="000B2F26"/>
    <w:pPr>
      <w:tabs>
        <w:tab w:val="left" w:pos="3969"/>
        <w:tab w:val="left" w:pos="4536"/>
      </w:tabs>
      <w:ind w:left="1701"/>
    </w:pPr>
  </w:style>
  <w:style w:type="paragraph" w:customStyle="1" w:styleId="WWBodyText4">
    <w:name w:val="WW_BodyText4"/>
    <w:basedOn w:val="WWBodyText"/>
    <w:rsid w:val="000B2F26"/>
    <w:pPr>
      <w:ind w:left="2268"/>
    </w:pPr>
  </w:style>
  <w:style w:type="paragraph" w:customStyle="1" w:styleId="WWBodyText5">
    <w:name w:val="WW_BodyText5"/>
    <w:basedOn w:val="WWBodyText"/>
    <w:rsid w:val="000B2F26"/>
    <w:pPr>
      <w:ind w:left="2835"/>
    </w:pPr>
  </w:style>
  <w:style w:type="paragraph" w:customStyle="1" w:styleId="WWBodyText6">
    <w:name w:val="WW_BodyText6"/>
    <w:basedOn w:val="WWBodyText"/>
    <w:rsid w:val="000B2F26"/>
    <w:pPr>
      <w:ind w:left="3402"/>
    </w:pPr>
  </w:style>
  <w:style w:type="paragraph" w:customStyle="1" w:styleId="WWBodyText7">
    <w:name w:val="WW_BodyText7"/>
    <w:basedOn w:val="WWBodyText"/>
    <w:rsid w:val="000B2F26"/>
    <w:pPr>
      <w:ind w:left="3969"/>
    </w:pPr>
  </w:style>
  <w:style w:type="paragraph" w:customStyle="1" w:styleId="WWBodyText8">
    <w:name w:val="WW_BodyText8"/>
    <w:basedOn w:val="WWBodyText"/>
    <w:rsid w:val="000B2F26"/>
    <w:pPr>
      <w:ind w:left="4536"/>
    </w:pPr>
  </w:style>
  <w:style w:type="paragraph" w:customStyle="1" w:styleId="WWHeading1">
    <w:name w:val="WW_Heading1"/>
    <w:basedOn w:val="WWHead"/>
    <w:next w:val="WWList2"/>
    <w:rsid w:val="00857167"/>
    <w:pPr>
      <w:numPr>
        <w:numId w:val="40"/>
      </w:numPr>
      <w:spacing w:before="240"/>
      <w:outlineLvl w:val="0"/>
    </w:pPr>
    <w:rPr>
      <w:rFonts w:ascii="Arial Bold" w:hAnsi="Arial Bold"/>
      <w:caps/>
    </w:rPr>
  </w:style>
  <w:style w:type="paragraph" w:customStyle="1" w:styleId="WWHeading2">
    <w:name w:val="WW_Heading2"/>
    <w:basedOn w:val="WWHead"/>
    <w:next w:val="WWList3"/>
    <w:rsid w:val="000B2F26"/>
    <w:pPr>
      <w:numPr>
        <w:ilvl w:val="1"/>
        <w:numId w:val="40"/>
      </w:numPr>
      <w:tabs>
        <w:tab w:val="left" w:pos="3402"/>
        <w:tab w:val="left" w:pos="3969"/>
      </w:tabs>
      <w:outlineLvl w:val="1"/>
    </w:pPr>
  </w:style>
  <w:style w:type="paragraph" w:customStyle="1" w:styleId="WWHeading3">
    <w:name w:val="WW_Heading3"/>
    <w:basedOn w:val="WWHead"/>
    <w:next w:val="WWList4"/>
    <w:rsid w:val="000B2F26"/>
    <w:pPr>
      <w:numPr>
        <w:ilvl w:val="2"/>
        <w:numId w:val="40"/>
      </w:numPr>
      <w:tabs>
        <w:tab w:val="left" w:pos="3969"/>
        <w:tab w:val="left" w:pos="4536"/>
      </w:tabs>
      <w:outlineLvl w:val="2"/>
    </w:pPr>
  </w:style>
  <w:style w:type="paragraph" w:customStyle="1" w:styleId="WWHeading4">
    <w:name w:val="WW_Heading4"/>
    <w:basedOn w:val="WWHead"/>
    <w:next w:val="WWList5"/>
    <w:rsid w:val="000B2F26"/>
    <w:pPr>
      <w:numPr>
        <w:ilvl w:val="3"/>
        <w:numId w:val="40"/>
      </w:numPr>
      <w:outlineLvl w:val="3"/>
    </w:pPr>
  </w:style>
  <w:style w:type="paragraph" w:customStyle="1" w:styleId="WWHeading5">
    <w:name w:val="WW_Heading5"/>
    <w:basedOn w:val="WWHead"/>
    <w:next w:val="WWList6"/>
    <w:rsid w:val="000B2F26"/>
    <w:pPr>
      <w:numPr>
        <w:ilvl w:val="4"/>
        <w:numId w:val="40"/>
      </w:numPr>
      <w:outlineLvl w:val="4"/>
    </w:pPr>
  </w:style>
  <w:style w:type="paragraph" w:customStyle="1" w:styleId="WWHeading6">
    <w:name w:val="WW_Heading6"/>
    <w:basedOn w:val="WWHead"/>
    <w:next w:val="WWBodyText6"/>
    <w:rsid w:val="000B2F26"/>
    <w:pPr>
      <w:numPr>
        <w:ilvl w:val="5"/>
        <w:numId w:val="40"/>
      </w:numPr>
      <w:outlineLvl w:val="5"/>
    </w:pPr>
  </w:style>
  <w:style w:type="paragraph" w:customStyle="1" w:styleId="WWHeading7">
    <w:name w:val="WW_Heading7"/>
    <w:basedOn w:val="Normal"/>
    <w:next w:val="WWBodyText7"/>
    <w:rsid w:val="00472AF1"/>
    <w:pPr>
      <w:keepNext/>
      <w:numPr>
        <w:ilvl w:val="6"/>
        <w:numId w:val="1"/>
      </w:numPr>
      <w:outlineLvl w:val="6"/>
    </w:pPr>
    <w:rPr>
      <w:b/>
    </w:rPr>
  </w:style>
  <w:style w:type="paragraph" w:styleId="Header">
    <w:name w:val="header"/>
    <w:basedOn w:val="Normal"/>
    <w:link w:val="HeaderChar"/>
    <w:rsid w:val="000B2F26"/>
    <w:pPr>
      <w:tabs>
        <w:tab w:val="center" w:pos="4253"/>
        <w:tab w:val="right" w:pos="8505"/>
      </w:tabs>
      <w:jc w:val="both"/>
    </w:pPr>
  </w:style>
  <w:style w:type="paragraph" w:styleId="Footer">
    <w:name w:val="footer"/>
    <w:basedOn w:val="Normal"/>
    <w:rsid w:val="000B2F26"/>
    <w:pPr>
      <w:tabs>
        <w:tab w:val="center" w:pos="4253"/>
        <w:tab w:val="right" w:pos="8505"/>
      </w:tabs>
      <w:jc w:val="both"/>
    </w:pPr>
  </w:style>
  <w:style w:type="character" w:customStyle="1" w:styleId="Filename">
    <w:name w:val="Filename"/>
    <w:rsid w:val="009A009C"/>
    <w:rPr>
      <w:rFonts w:cs="Times New Roman"/>
      <w:sz w:val="13"/>
    </w:rPr>
  </w:style>
  <w:style w:type="paragraph" w:styleId="TOC1">
    <w:name w:val="toc 1"/>
    <w:basedOn w:val="Normal"/>
    <w:next w:val="Normal"/>
    <w:autoRedefine/>
    <w:unhideWhenUsed/>
    <w:rsid w:val="000B2F26"/>
    <w:pPr>
      <w:tabs>
        <w:tab w:val="left" w:pos="567"/>
        <w:tab w:val="right" w:leader="dot" w:pos="8789"/>
      </w:tabs>
      <w:spacing w:before="120"/>
      <w:ind w:left="567" w:right="567" w:hanging="567"/>
    </w:pPr>
  </w:style>
  <w:style w:type="paragraph" w:styleId="TOC2">
    <w:name w:val="toc 2"/>
    <w:basedOn w:val="Normal"/>
    <w:next w:val="Normal"/>
    <w:autoRedefine/>
    <w:unhideWhenUsed/>
    <w:rsid w:val="000B2F26"/>
    <w:pPr>
      <w:tabs>
        <w:tab w:val="left" w:pos="1134"/>
        <w:tab w:val="right" w:leader="dot" w:pos="8789"/>
      </w:tabs>
      <w:spacing w:before="120"/>
      <w:ind w:left="1134" w:right="567" w:hanging="1134"/>
    </w:pPr>
  </w:style>
  <w:style w:type="paragraph" w:styleId="TOC3">
    <w:name w:val="toc 3"/>
    <w:basedOn w:val="Normal"/>
    <w:next w:val="Normal"/>
    <w:autoRedefine/>
    <w:unhideWhenUsed/>
    <w:rsid w:val="000B2F26"/>
    <w:pPr>
      <w:tabs>
        <w:tab w:val="left" w:pos="1701"/>
        <w:tab w:val="right" w:leader="dot" w:pos="8448"/>
      </w:tabs>
      <w:spacing w:before="120"/>
      <w:ind w:left="1701" w:right="680" w:hanging="1701"/>
    </w:pPr>
  </w:style>
  <w:style w:type="paragraph" w:styleId="TOC4">
    <w:name w:val="toc 4"/>
    <w:basedOn w:val="Normal"/>
    <w:next w:val="Normal"/>
    <w:autoRedefine/>
    <w:rsid w:val="000B2F26"/>
    <w:pPr>
      <w:tabs>
        <w:tab w:val="left" w:pos="2041"/>
        <w:tab w:val="right" w:leader="dot" w:pos="8448"/>
      </w:tabs>
      <w:spacing w:before="120"/>
      <w:jc w:val="both"/>
    </w:pPr>
  </w:style>
  <w:style w:type="paragraph" w:customStyle="1" w:styleId="WWMainHead">
    <w:name w:val="WW_MainHead"/>
    <w:basedOn w:val="Normal"/>
    <w:next w:val="Normal"/>
    <w:rsid w:val="00857167"/>
    <w:pPr>
      <w:keepNext/>
    </w:pPr>
    <w:rPr>
      <w:rFonts w:ascii="Arial Bold" w:hAnsi="Arial Bold"/>
      <w:b/>
    </w:rPr>
  </w:style>
  <w:style w:type="paragraph" w:customStyle="1" w:styleId="WWAnnexHead">
    <w:name w:val="WW_AnnexHead"/>
    <w:basedOn w:val="Normal"/>
    <w:next w:val="Normal"/>
    <w:rsid w:val="00871064"/>
    <w:pPr>
      <w:keepNext/>
    </w:pPr>
    <w:rPr>
      <w:b/>
    </w:rPr>
  </w:style>
  <w:style w:type="character" w:styleId="FootnoteReference">
    <w:name w:val="footnote reference"/>
    <w:rsid w:val="000B2F26"/>
    <w:rPr>
      <w:rFonts w:cs="Times New Roman"/>
      <w:sz w:val="22"/>
      <w:vertAlign w:val="superscript"/>
    </w:rPr>
  </w:style>
  <w:style w:type="character" w:styleId="EndnoteReference">
    <w:name w:val="endnote reference"/>
    <w:rsid w:val="000B2F26"/>
    <w:rPr>
      <w:rFonts w:cs="Times New Roman"/>
      <w:vertAlign w:val="superscript"/>
    </w:rPr>
  </w:style>
  <w:style w:type="paragraph" w:styleId="EndnoteText">
    <w:name w:val="endnote text"/>
    <w:basedOn w:val="Normal"/>
    <w:rsid w:val="000B2F26"/>
    <w:pPr>
      <w:tabs>
        <w:tab w:val="left" w:pos="340"/>
      </w:tabs>
      <w:spacing w:after="60"/>
      <w:ind w:left="340" w:hanging="340"/>
      <w:jc w:val="both"/>
    </w:pPr>
    <w:rPr>
      <w:sz w:val="20"/>
      <w:szCs w:val="20"/>
    </w:rPr>
  </w:style>
  <w:style w:type="paragraph" w:styleId="FootnoteText">
    <w:name w:val="footnote text"/>
    <w:basedOn w:val="Normal"/>
    <w:rsid w:val="000B2F26"/>
    <w:pPr>
      <w:tabs>
        <w:tab w:val="left" w:pos="340"/>
      </w:tabs>
      <w:spacing w:after="60"/>
      <w:ind w:left="340" w:hanging="340"/>
      <w:jc w:val="both"/>
    </w:pPr>
    <w:rPr>
      <w:sz w:val="18"/>
      <w:szCs w:val="20"/>
    </w:rPr>
  </w:style>
  <w:style w:type="character" w:styleId="PageNumber">
    <w:name w:val="page number"/>
    <w:rsid w:val="000D1304"/>
    <w:rPr>
      <w:rFonts w:ascii="Arial" w:hAnsi="Arial" w:cs="Times New Roman"/>
      <w:sz w:val="22"/>
    </w:rPr>
  </w:style>
  <w:style w:type="character" w:styleId="Hyperlink">
    <w:name w:val="Hyperlink"/>
    <w:rsid w:val="000B2F26"/>
    <w:rPr>
      <w:color w:val="0000FF"/>
      <w:u w:val="single"/>
    </w:rPr>
  </w:style>
  <w:style w:type="paragraph" w:customStyle="1" w:styleId="StyleNormal">
    <w:name w:val="StyleNormal"/>
    <w:basedOn w:val="Normal"/>
    <w:rsid w:val="00905CB9"/>
  </w:style>
  <w:style w:type="paragraph" w:customStyle="1" w:styleId="TitlePage">
    <w:name w:val="Title Page"/>
    <w:basedOn w:val="Normal"/>
    <w:rsid w:val="00905CB9"/>
  </w:style>
  <w:style w:type="paragraph" w:styleId="TOCHeading">
    <w:name w:val="TOC Heading"/>
    <w:basedOn w:val="Normal"/>
    <w:next w:val="Normal"/>
    <w:qFormat/>
    <w:rsid w:val="00060322"/>
    <w:pPr>
      <w:jc w:val="center"/>
    </w:pPr>
    <w:rPr>
      <w:rFonts w:cs="Arial"/>
      <w:b/>
      <w:bCs/>
      <w:caps/>
      <w:noProof/>
    </w:rPr>
  </w:style>
  <w:style w:type="paragraph" w:customStyle="1" w:styleId="TOCPage">
    <w:name w:val="TOC Page"/>
    <w:basedOn w:val="Normal"/>
    <w:next w:val="Normal"/>
    <w:rsid w:val="00871064"/>
    <w:pPr>
      <w:jc w:val="right"/>
    </w:pPr>
    <w:rPr>
      <w:b/>
    </w:rPr>
  </w:style>
  <w:style w:type="paragraph" w:customStyle="1" w:styleId="WWAnnexNum">
    <w:name w:val="WW_AnnexNum"/>
    <w:basedOn w:val="Normal"/>
    <w:next w:val="Normal"/>
    <w:rsid w:val="00C674A9"/>
    <w:pPr>
      <w:keepNext/>
      <w:jc w:val="right"/>
    </w:pPr>
    <w:rPr>
      <w:b/>
    </w:rPr>
  </w:style>
  <w:style w:type="paragraph" w:customStyle="1" w:styleId="WWBodyText9">
    <w:name w:val="WW_BodyText9"/>
    <w:basedOn w:val="WWBodyText"/>
    <w:rsid w:val="000B2F26"/>
    <w:pPr>
      <w:ind w:left="5103"/>
    </w:pPr>
  </w:style>
  <w:style w:type="paragraph" w:styleId="Signature">
    <w:name w:val="Signature"/>
    <w:basedOn w:val="Normal"/>
    <w:rsid w:val="004845F7"/>
    <w:rPr>
      <w:sz w:val="12"/>
    </w:rPr>
  </w:style>
  <w:style w:type="paragraph" w:customStyle="1" w:styleId="WWBodyText10">
    <w:name w:val="WW_BodyText10"/>
    <w:basedOn w:val="WWBodyText"/>
    <w:rsid w:val="000B2F26"/>
    <w:pPr>
      <w:ind w:left="5670"/>
    </w:pPr>
  </w:style>
  <w:style w:type="paragraph" w:customStyle="1" w:styleId="WWList1">
    <w:name w:val="WW_List1"/>
    <w:basedOn w:val="WWHeading1"/>
    <w:rsid w:val="000B2F26"/>
    <w:pPr>
      <w:keepNext w:val="0"/>
      <w:spacing w:before="0"/>
    </w:pPr>
    <w:rPr>
      <w:b w:val="0"/>
    </w:rPr>
  </w:style>
  <w:style w:type="paragraph" w:customStyle="1" w:styleId="WWList2">
    <w:name w:val="WW_List2"/>
    <w:basedOn w:val="WWHeading2"/>
    <w:rsid w:val="000D1304"/>
    <w:pPr>
      <w:keepNext w:val="0"/>
    </w:pPr>
    <w:rPr>
      <w:b w:val="0"/>
    </w:rPr>
  </w:style>
  <w:style w:type="paragraph" w:customStyle="1" w:styleId="WWList3">
    <w:name w:val="WW_List3"/>
    <w:basedOn w:val="WWHeading3"/>
    <w:rsid w:val="000B2F26"/>
    <w:pPr>
      <w:keepNext w:val="0"/>
    </w:pPr>
    <w:rPr>
      <w:b w:val="0"/>
    </w:rPr>
  </w:style>
  <w:style w:type="paragraph" w:customStyle="1" w:styleId="WWList4">
    <w:name w:val="WW_List4"/>
    <w:basedOn w:val="WWHeading4"/>
    <w:rsid w:val="000B2F26"/>
    <w:pPr>
      <w:keepNext w:val="0"/>
    </w:pPr>
    <w:rPr>
      <w:b w:val="0"/>
    </w:rPr>
  </w:style>
  <w:style w:type="paragraph" w:customStyle="1" w:styleId="WWList5">
    <w:name w:val="WW_List5"/>
    <w:basedOn w:val="WWHeading5"/>
    <w:rsid w:val="000B2F26"/>
    <w:pPr>
      <w:keepNext w:val="0"/>
    </w:pPr>
    <w:rPr>
      <w:b w:val="0"/>
    </w:rPr>
  </w:style>
  <w:style w:type="paragraph" w:customStyle="1" w:styleId="WWList6">
    <w:name w:val="WW_List6"/>
    <w:basedOn w:val="WWHeading6"/>
    <w:rsid w:val="000B2F26"/>
    <w:pPr>
      <w:keepNext w:val="0"/>
    </w:pPr>
    <w:rPr>
      <w:b w:val="0"/>
    </w:rPr>
  </w:style>
  <w:style w:type="paragraph" w:customStyle="1" w:styleId="WWList7">
    <w:name w:val="WW_List7"/>
    <w:basedOn w:val="WWHeading7"/>
    <w:next w:val="WWBodyText7"/>
    <w:rsid w:val="000060F0"/>
    <w:pPr>
      <w:keepNext w:val="0"/>
    </w:pPr>
    <w:rPr>
      <w:b w:val="0"/>
    </w:rPr>
  </w:style>
  <w:style w:type="paragraph" w:customStyle="1" w:styleId="WWAnnexList1">
    <w:name w:val="WW_AnnexList1"/>
    <w:basedOn w:val="WWAnnexHead1"/>
    <w:next w:val="WWBodyText"/>
    <w:rsid w:val="000B2F26"/>
    <w:pPr>
      <w:keepNext w:val="0"/>
      <w:spacing w:before="0"/>
    </w:pPr>
    <w:rPr>
      <w:b w:val="0"/>
    </w:rPr>
  </w:style>
  <w:style w:type="paragraph" w:customStyle="1" w:styleId="WWAnnexList2">
    <w:name w:val="WW_AnnexList2"/>
    <w:basedOn w:val="WWAnnexHead2"/>
    <w:rsid w:val="000B2F26"/>
    <w:pPr>
      <w:keepNext w:val="0"/>
    </w:pPr>
    <w:rPr>
      <w:b w:val="0"/>
    </w:rPr>
  </w:style>
  <w:style w:type="paragraph" w:customStyle="1" w:styleId="WWAnnexList3">
    <w:name w:val="WW_AnnexList3"/>
    <w:basedOn w:val="WWAnnexHead3"/>
    <w:rsid w:val="000B2F26"/>
    <w:pPr>
      <w:keepNext w:val="0"/>
    </w:pPr>
    <w:rPr>
      <w:b w:val="0"/>
    </w:rPr>
  </w:style>
  <w:style w:type="paragraph" w:customStyle="1" w:styleId="WWAnnexList4">
    <w:name w:val="WW_AnnexList4"/>
    <w:basedOn w:val="WWAnnexHead4"/>
    <w:rsid w:val="000B2F26"/>
    <w:pPr>
      <w:keepNext w:val="0"/>
    </w:pPr>
    <w:rPr>
      <w:b w:val="0"/>
    </w:rPr>
  </w:style>
  <w:style w:type="paragraph" w:customStyle="1" w:styleId="WWAnnexList5">
    <w:name w:val="WW_AnnexList5"/>
    <w:basedOn w:val="WWAnnexHead5"/>
    <w:rsid w:val="000B2F26"/>
    <w:pPr>
      <w:keepNext w:val="0"/>
    </w:pPr>
    <w:rPr>
      <w:b w:val="0"/>
    </w:rPr>
  </w:style>
  <w:style w:type="paragraph" w:customStyle="1" w:styleId="WWAnnexList6">
    <w:name w:val="WW_AnnexList6"/>
    <w:basedOn w:val="WWAnnexHead6"/>
    <w:next w:val="WWBodyText6"/>
    <w:rsid w:val="000B2F26"/>
    <w:pPr>
      <w:keepNext w:val="0"/>
    </w:pPr>
    <w:rPr>
      <w:b w:val="0"/>
    </w:rPr>
  </w:style>
  <w:style w:type="paragraph" w:customStyle="1" w:styleId="WWAnnexList7">
    <w:name w:val="WW_AnnexList7"/>
    <w:basedOn w:val="Normal"/>
    <w:next w:val="WWBodyText7"/>
    <w:rsid w:val="000F610E"/>
    <w:pPr>
      <w:numPr>
        <w:ilvl w:val="6"/>
        <w:numId w:val="25"/>
      </w:numPr>
      <w:outlineLvl w:val="6"/>
    </w:pPr>
  </w:style>
  <w:style w:type="character" w:customStyle="1" w:styleId="AuthorDetails">
    <w:name w:val="AuthorDetails"/>
    <w:rsid w:val="009211A0"/>
    <w:rPr>
      <w:sz w:val="17"/>
    </w:rPr>
  </w:style>
  <w:style w:type="paragraph" w:customStyle="1" w:styleId="SignatureEnding">
    <w:name w:val="Signature Ending"/>
    <w:basedOn w:val="Normal"/>
    <w:rsid w:val="00332A87"/>
  </w:style>
  <w:style w:type="paragraph" w:styleId="BalloonText">
    <w:name w:val="Balloon Text"/>
    <w:basedOn w:val="Normal"/>
    <w:link w:val="BalloonTextChar"/>
    <w:rsid w:val="000B2F26"/>
    <w:rPr>
      <w:rFonts w:ascii="Tahoma" w:hAnsi="Tahoma" w:cs="Tahoma"/>
      <w:sz w:val="16"/>
      <w:szCs w:val="16"/>
    </w:rPr>
  </w:style>
  <w:style w:type="character" w:customStyle="1" w:styleId="BalloonTextChar">
    <w:name w:val="Balloon Text Char"/>
    <w:link w:val="BalloonText"/>
    <w:rsid w:val="006F43C9"/>
    <w:rPr>
      <w:rFonts w:ascii="Tahoma" w:hAnsi="Tahoma" w:cs="Tahoma"/>
      <w:sz w:val="16"/>
      <w:szCs w:val="16"/>
    </w:rPr>
  </w:style>
  <w:style w:type="character" w:customStyle="1" w:styleId="Heading1Char">
    <w:name w:val="Heading 1 Char"/>
    <w:aliases w:val="level1 Char,level 1 Char,Hoofdstukkop Char,Aktenaam Char,Lev 1 Char,1 Char,. Char,Article Heading Char,Chapter Heading Char,Framew.1 Char,H- Char,H1 Char,Header1 Char,Heading 1 deutsch Char,Heading 10 Char,Heading X Char,Heading.CAPS Char"/>
    <w:link w:val="Heading1"/>
    <w:rsid w:val="009A009C"/>
    <w:rPr>
      <w:rFonts w:ascii="Arial" w:hAnsi="Arial" w:cs="Arial"/>
      <w:b/>
      <w:bCs/>
      <w:kern w:val="32"/>
      <w:sz w:val="32"/>
      <w:szCs w:val="32"/>
    </w:rPr>
  </w:style>
  <w:style w:type="character" w:customStyle="1" w:styleId="Heading2Char">
    <w:name w:val="Heading 2 Char"/>
    <w:aliases w:val="level2 Char,level 2 Char,Paragraafkop Char,Lev 2 Char,2 Char,Spec 2 Char,(1.1 Char,1.2 Char,21 Char,22 Char,23 Char,24 Char,25 Char,Chapter Title Char,Clause Char,H2 Char,Jhed2 Char,Major Char,Niveau 1 1 Char,OG Heading 2 Char,h2 Char"/>
    <w:link w:val="Heading2"/>
    <w:rsid w:val="009A009C"/>
    <w:rPr>
      <w:rFonts w:ascii="Arial" w:hAnsi="Arial" w:cs="Arial"/>
      <w:b/>
      <w:bCs/>
      <w:i/>
      <w:iCs/>
      <w:sz w:val="28"/>
      <w:szCs w:val="28"/>
    </w:rPr>
  </w:style>
  <w:style w:type="character" w:customStyle="1" w:styleId="Heading3Char">
    <w:name w:val="Heading 3 Char"/>
    <w:aliases w:val="level3 Char,level 3 Char,Subparagraafkop Char,Lev 3 Char,3 Char,(a) Char,31 Char,32 Char,33 Char,34 Char,35 Char,Annotationen Char,H3 Char1,H3 Char Char,Heading 3(left) Char,Level 1 - 1 Char,Minor Char,Niveau 1 1 1 Char,PARA3 Char,h3 Char"/>
    <w:link w:val="Heading3"/>
    <w:rsid w:val="009A009C"/>
    <w:rPr>
      <w:rFonts w:ascii="Arial" w:hAnsi="Arial" w:cs="Arial"/>
      <w:b/>
      <w:bCs/>
      <w:sz w:val="26"/>
      <w:szCs w:val="26"/>
    </w:rPr>
  </w:style>
  <w:style w:type="character" w:customStyle="1" w:styleId="WWFilename">
    <w:name w:val="WW_Filename"/>
    <w:rsid w:val="000B2F26"/>
    <w:rPr>
      <w:rFonts w:cs="Times New Roman"/>
      <w:sz w:val="16"/>
    </w:rPr>
  </w:style>
  <w:style w:type="paragraph" w:customStyle="1" w:styleId="WWAnnexHead1">
    <w:name w:val="WW_AnnexHead1"/>
    <w:basedOn w:val="WWHead"/>
    <w:next w:val="WWAnnexList2"/>
    <w:rsid w:val="000B2F26"/>
    <w:pPr>
      <w:numPr>
        <w:numId w:val="41"/>
      </w:numPr>
      <w:spacing w:before="240"/>
      <w:outlineLvl w:val="0"/>
    </w:pPr>
  </w:style>
  <w:style w:type="paragraph" w:customStyle="1" w:styleId="WWAnnexHead2">
    <w:name w:val="WW_AnnexHead2"/>
    <w:basedOn w:val="WWHead"/>
    <w:next w:val="WWAnnexList3"/>
    <w:rsid w:val="000B2F26"/>
    <w:pPr>
      <w:numPr>
        <w:ilvl w:val="1"/>
        <w:numId w:val="41"/>
      </w:numPr>
      <w:tabs>
        <w:tab w:val="left" w:pos="3402"/>
        <w:tab w:val="left" w:pos="3969"/>
      </w:tabs>
      <w:outlineLvl w:val="1"/>
    </w:pPr>
  </w:style>
  <w:style w:type="paragraph" w:customStyle="1" w:styleId="WWAnnexHead3">
    <w:name w:val="WW_AnnexHead3"/>
    <w:basedOn w:val="WWHead"/>
    <w:next w:val="WWAnnexList4"/>
    <w:rsid w:val="000B2F26"/>
    <w:pPr>
      <w:numPr>
        <w:ilvl w:val="2"/>
        <w:numId w:val="41"/>
      </w:numPr>
      <w:tabs>
        <w:tab w:val="left" w:pos="3969"/>
        <w:tab w:val="left" w:pos="4536"/>
      </w:tabs>
      <w:outlineLvl w:val="2"/>
    </w:pPr>
  </w:style>
  <w:style w:type="paragraph" w:customStyle="1" w:styleId="WWAnnexHead4">
    <w:name w:val="WW_AnnexHead4"/>
    <w:basedOn w:val="WWHead"/>
    <w:next w:val="WWAnnexList5"/>
    <w:rsid w:val="000B2F26"/>
    <w:pPr>
      <w:numPr>
        <w:ilvl w:val="3"/>
        <w:numId w:val="41"/>
      </w:numPr>
      <w:outlineLvl w:val="3"/>
    </w:pPr>
  </w:style>
  <w:style w:type="paragraph" w:customStyle="1" w:styleId="WWAnnexHead5">
    <w:name w:val="WW_AnnexHead5"/>
    <w:basedOn w:val="WWHead"/>
    <w:next w:val="WWAnnexList6"/>
    <w:rsid w:val="000B2F26"/>
    <w:pPr>
      <w:numPr>
        <w:ilvl w:val="4"/>
        <w:numId w:val="41"/>
      </w:numPr>
      <w:outlineLvl w:val="4"/>
    </w:pPr>
  </w:style>
  <w:style w:type="paragraph" w:styleId="DocumentMap">
    <w:name w:val="Document Map"/>
    <w:basedOn w:val="Normal"/>
    <w:link w:val="DocumentMapChar"/>
    <w:rsid w:val="000B2F26"/>
    <w:pPr>
      <w:shd w:val="clear" w:color="auto" w:fill="000080"/>
    </w:pPr>
    <w:rPr>
      <w:rFonts w:ascii="Tahoma" w:hAnsi="Tahoma" w:cs="Tahoma"/>
      <w:sz w:val="20"/>
      <w:szCs w:val="20"/>
    </w:rPr>
  </w:style>
  <w:style w:type="character" w:customStyle="1" w:styleId="DocumentMapChar">
    <w:name w:val="Document Map Char"/>
    <w:link w:val="DocumentMap"/>
    <w:rsid w:val="009A009C"/>
    <w:rPr>
      <w:rFonts w:ascii="Tahoma" w:hAnsi="Tahoma" w:cs="Tahoma"/>
      <w:shd w:val="clear" w:color="auto" w:fill="000080"/>
    </w:rPr>
  </w:style>
  <w:style w:type="paragraph" w:customStyle="1" w:styleId="WWTitleCentre">
    <w:name w:val="WW_TitleCentre"/>
    <w:basedOn w:val="WWBodyText"/>
    <w:next w:val="WWBodyText"/>
    <w:rsid w:val="000B2F26"/>
    <w:pPr>
      <w:keepNext/>
      <w:jc w:val="center"/>
    </w:pPr>
    <w:rPr>
      <w:b/>
    </w:rPr>
  </w:style>
  <w:style w:type="paragraph" w:customStyle="1" w:styleId="WWSectionAlpha">
    <w:name w:val="WW_SectionAlpha"/>
    <w:basedOn w:val="WWBodyText"/>
    <w:next w:val="WWBodyText"/>
    <w:rsid w:val="000B2F26"/>
    <w:pPr>
      <w:keepNext/>
      <w:numPr>
        <w:numId w:val="37"/>
      </w:numPr>
    </w:pPr>
    <w:rPr>
      <w:b/>
      <w:spacing w:val="2"/>
    </w:rPr>
  </w:style>
  <w:style w:type="paragraph" w:customStyle="1" w:styleId="WWRecital1">
    <w:name w:val="WW_Recital1"/>
    <w:basedOn w:val="WWBodyText"/>
    <w:rsid w:val="000B2F26"/>
    <w:pPr>
      <w:numPr>
        <w:numId w:val="39"/>
      </w:numPr>
      <w:outlineLvl w:val="0"/>
    </w:pPr>
  </w:style>
  <w:style w:type="table" w:styleId="TableGrid">
    <w:name w:val="Table Grid"/>
    <w:basedOn w:val="TableNormal"/>
    <w:rsid w:val="000B2F26"/>
    <w:pPr>
      <w:suppressAutoHyphens/>
      <w:spacing w:before="40" w:after="40" w:line="264"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B2F26"/>
    <w:pPr>
      <w:keepNext/>
      <w:jc w:val="center"/>
    </w:pPr>
    <w:rPr>
      <w:rFonts w:cs="Arial"/>
      <w:b/>
      <w:bCs/>
      <w:caps/>
      <w:szCs w:val="32"/>
    </w:rPr>
  </w:style>
  <w:style w:type="character" w:customStyle="1" w:styleId="TitleChar">
    <w:name w:val="Title Char"/>
    <w:link w:val="Title"/>
    <w:rsid w:val="009A009C"/>
    <w:rPr>
      <w:rFonts w:ascii="Arial" w:hAnsi="Arial" w:cs="Arial"/>
      <w:b/>
      <w:bCs/>
      <w:caps/>
      <w:sz w:val="22"/>
      <w:szCs w:val="32"/>
    </w:rPr>
  </w:style>
  <w:style w:type="character" w:styleId="CommentReference">
    <w:name w:val="annotation reference"/>
    <w:uiPriority w:val="99"/>
    <w:rsid w:val="000B2F26"/>
    <w:rPr>
      <w:rFonts w:cs="Times New Roman"/>
      <w:sz w:val="16"/>
      <w:szCs w:val="16"/>
    </w:rPr>
  </w:style>
  <w:style w:type="paragraph" w:styleId="CommentText">
    <w:name w:val="annotation text"/>
    <w:basedOn w:val="Normal"/>
    <w:link w:val="CommentTextChar"/>
    <w:uiPriority w:val="99"/>
    <w:rsid w:val="000B2F26"/>
    <w:rPr>
      <w:sz w:val="16"/>
      <w:szCs w:val="20"/>
    </w:rPr>
  </w:style>
  <w:style w:type="character" w:customStyle="1" w:styleId="CommentTextChar">
    <w:name w:val="Comment Text Char"/>
    <w:link w:val="CommentText"/>
    <w:uiPriority w:val="99"/>
    <w:rsid w:val="009A009C"/>
    <w:rPr>
      <w:rFonts w:ascii="Arial" w:hAnsi="Arial"/>
      <w:sz w:val="16"/>
    </w:rPr>
  </w:style>
  <w:style w:type="paragraph" w:styleId="CommentSubject">
    <w:name w:val="annotation subject"/>
    <w:basedOn w:val="CommentText"/>
    <w:next w:val="CommentText"/>
    <w:link w:val="CommentSubjectChar"/>
    <w:rsid w:val="000B2F26"/>
    <w:rPr>
      <w:b/>
      <w:bCs/>
    </w:rPr>
  </w:style>
  <w:style w:type="character" w:customStyle="1" w:styleId="CommentSubjectChar">
    <w:name w:val="Comment Subject Char"/>
    <w:link w:val="CommentSubject"/>
    <w:rsid w:val="009A009C"/>
    <w:rPr>
      <w:rFonts w:ascii="Arial" w:hAnsi="Arial"/>
      <w:b/>
      <w:bCs/>
      <w:sz w:val="16"/>
    </w:rPr>
  </w:style>
  <w:style w:type="paragraph" w:customStyle="1" w:styleId="WWSection">
    <w:name w:val="WW_Section"/>
    <w:basedOn w:val="WWBodyText"/>
    <w:next w:val="WWBodyText"/>
    <w:rsid w:val="000B2F26"/>
    <w:pPr>
      <w:keepNext/>
    </w:pPr>
    <w:rPr>
      <w:b/>
    </w:rPr>
  </w:style>
  <w:style w:type="paragraph" w:customStyle="1" w:styleId="WWTramLines">
    <w:name w:val="WW_TramLines"/>
    <w:basedOn w:val="WWBodyText"/>
    <w:next w:val="WWBodyText"/>
    <w:rsid w:val="000B2F26"/>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0B2F26"/>
    <w:pPr>
      <w:tabs>
        <w:tab w:val="right" w:pos="8789"/>
      </w:tabs>
    </w:pPr>
  </w:style>
  <w:style w:type="paragraph" w:customStyle="1" w:styleId="WWBodyText">
    <w:name w:val="WW_BodyText"/>
    <w:basedOn w:val="Normal"/>
    <w:rsid w:val="000D1304"/>
    <w:pPr>
      <w:spacing w:after="240" w:line="360" w:lineRule="auto"/>
      <w:jc w:val="both"/>
    </w:pPr>
    <w:rPr>
      <w:rFonts w:ascii="Arial" w:hAnsi="Arial"/>
    </w:rPr>
  </w:style>
  <w:style w:type="paragraph" w:customStyle="1" w:styleId="WWAddressee">
    <w:name w:val="WW_Addressee"/>
    <w:basedOn w:val="Normal"/>
    <w:next w:val="WWBodyText"/>
    <w:rsid w:val="000B2F26"/>
    <w:pPr>
      <w:spacing w:before="480" w:after="480"/>
      <w:contextualSpacing/>
    </w:pPr>
  </w:style>
  <w:style w:type="paragraph" w:customStyle="1" w:styleId="WWBox">
    <w:name w:val="WW_Box"/>
    <w:basedOn w:val="Normal"/>
    <w:next w:val="Normal"/>
    <w:rsid w:val="000B2F26"/>
    <w:pPr>
      <w:spacing w:before="60" w:after="60"/>
    </w:pPr>
    <w:rPr>
      <w:sz w:val="20"/>
    </w:rPr>
  </w:style>
  <w:style w:type="paragraph" w:customStyle="1" w:styleId="WWEnding">
    <w:name w:val="WW_Ending"/>
    <w:basedOn w:val="Normal"/>
    <w:next w:val="Normal"/>
    <w:rsid w:val="000B2F26"/>
    <w:pPr>
      <w:keepNext/>
      <w:spacing w:before="360" w:after="720"/>
      <w:jc w:val="both"/>
    </w:pPr>
    <w:rPr>
      <w:bCs/>
      <w:szCs w:val="20"/>
    </w:rPr>
  </w:style>
  <w:style w:type="paragraph" w:customStyle="1" w:styleId="WWSalutation">
    <w:name w:val="WW_Salutation"/>
    <w:basedOn w:val="Normal"/>
    <w:next w:val="Normal"/>
    <w:rsid w:val="000B2F26"/>
    <w:pPr>
      <w:spacing w:before="480"/>
      <w:jc w:val="both"/>
    </w:pPr>
  </w:style>
  <w:style w:type="paragraph" w:customStyle="1" w:styleId="WWSubject">
    <w:name w:val="WW_Subject"/>
    <w:basedOn w:val="Normal"/>
    <w:next w:val="Normal"/>
    <w:rsid w:val="000B2F26"/>
    <w:pPr>
      <w:keepNext/>
      <w:spacing w:before="480" w:after="480"/>
      <w:jc w:val="both"/>
    </w:pPr>
    <w:rPr>
      <w:rFonts w:ascii="Arial Bold" w:hAnsi="Arial Bold"/>
      <w:b/>
      <w:lang w:val="en-US"/>
    </w:rPr>
  </w:style>
  <w:style w:type="paragraph" w:customStyle="1" w:styleId="WWTitleLeft">
    <w:name w:val="WW_TitleLeft"/>
    <w:basedOn w:val="WWTitleCentre"/>
    <w:next w:val="WWBodyText"/>
    <w:rsid w:val="000B2F26"/>
    <w:pPr>
      <w:jc w:val="left"/>
    </w:pPr>
  </w:style>
  <w:style w:type="paragraph" w:customStyle="1" w:styleId="WWBullet1">
    <w:name w:val="WW_Bullet1"/>
    <w:basedOn w:val="WWBodyText"/>
    <w:rsid w:val="000B2F26"/>
    <w:pPr>
      <w:numPr>
        <w:numId w:val="38"/>
      </w:numPr>
      <w:outlineLvl w:val="0"/>
    </w:pPr>
  </w:style>
  <w:style w:type="paragraph" w:customStyle="1" w:styleId="WWBullet2">
    <w:name w:val="WW_Bullet2"/>
    <w:basedOn w:val="WWBodyText"/>
    <w:rsid w:val="000B2F26"/>
    <w:pPr>
      <w:numPr>
        <w:ilvl w:val="1"/>
        <w:numId w:val="38"/>
      </w:numPr>
      <w:outlineLvl w:val="1"/>
    </w:pPr>
  </w:style>
  <w:style w:type="paragraph" w:customStyle="1" w:styleId="WWBullet3">
    <w:name w:val="WW_Bullet3"/>
    <w:basedOn w:val="WWBodyText"/>
    <w:rsid w:val="000B2F26"/>
    <w:pPr>
      <w:numPr>
        <w:ilvl w:val="2"/>
        <w:numId w:val="38"/>
      </w:numPr>
      <w:outlineLvl w:val="2"/>
    </w:pPr>
  </w:style>
  <w:style w:type="paragraph" w:customStyle="1" w:styleId="WWBullet4">
    <w:name w:val="WW_Bullet4"/>
    <w:basedOn w:val="WWBodyText"/>
    <w:rsid w:val="000B2F26"/>
    <w:pPr>
      <w:numPr>
        <w:ilvl w:val="3"/>
        <w:numId w:val="38"/>
      </w:numPr>
      <w:outlineLvl w:val="3"/>
    </w:pPr>
  </w:style>
  <w:style w:type="paragraph" w:customStyle="1" w:styleId="WWBullet5">
    <w:name w:val="WW_Bullet5"/>
    <w:basedOn w:val="WWBodyText"/>
    <w:rsid w:val="000B2F26"/>
    <w:pPr>
      <w:numPr>
        <w:ilvl w:val="4"/>
        <w:numId w:val="38"/>
      </w:numPr>
      <w:outlineLvl w:val="4"/>
    </w:pPr>
  </w:style>
  <w:style w:type="paragraph" w:customStyle="1" w:styleId="WWBullet6">
    <w:name w:val="WW_Bullet6"/>
    <w:basedOn w:val="WWBodyText"/>
    <w:rsid w:val="000B2F26"/>
    <w:pPr>
      <w:numPr>
        <w:ilvl w:val="5"/>
        <w:numId w:val="38"/>
      </w:numPr>
    </w:pPr>
  </w:style>
  <w:style w:type="paragraph" w:customStyle="1" w:styleId="WWTitleRight">
    <w:name w:val="WW_TitleRight"/>
    <w:basedOn w:val="WWTitleCentre"/>
    <w:next w:val="WWBodyText"/>
    <w:rsid w:val="000B2F26"/>
    <w:pPr>
      <w:jc w:val="right"/>
    </w:pPr>
  </w:style>
  <w:style w:type="paragraph" w:styleId="ListBullet">
    <w:name w:val="List Bullet"/>
    <w:basedOn w:val="Normal"/>
    <w:rsid w:val="000B2F26"/>
    <w:pPr>
      <w:numPr>
        <w:numId w:val="5"/>
      </w:numPr>
    </w:pPr>
  </w:style>
  <w:style w:type="paragraph" w:customStyle="1" w:styleId="WWRecital2">
    <w:name w:val="WW_Recital2"/>
    <w:basedOn w:val="WWBodyText"/>
    <w:rsid w:val="000B2F26"/>
    <w:pPr>
      <w:numPr>
        <w:ilvl w:val="1"/>
        <w:numId w:val="39"/>
      </w:numPr>
      <w:outlineLvl w:val="1"/>
    </w:pPr>
  </w:style>
  <w:style w:type="paragraph" w:customStyle="1" w:styleId="WWRecital3">
    <w:name w:val="WW_Recital3"/>
    <w:basedOn w:val="WWBodyText"/>
    <w:rsid w:val="000B2F26"/>
    <w:pPr>
      <w:numPr>
        <w:ilvl w:val="2"/>
        <w:numId w:val="39"/>
      </w:numPr>
      <w:outlineLvl w:val="2"/>
    </w:pPr>
  </w:style>
  <w:style w:type="paragraph" w:customStyle="1" w:styleId="WWRecital4">
    <w:name w:val="WW_Recital4"/>
    <w:basedOn w:val="WWBodyText"/>
    <w:rsid w:val="000B2F26"/>
    <w:pPr>
      <w:numPr>
        <w:ilvl w:val="3"/>
        <w:numId w:val="39"/>
      </w:numPr>
      <w:outlineLvl w:val="3"/>
    </w:pPr>
  </w:style>
  <w:style w:type="paragraph" w:customStyle="1" w:styleId="WWRecital5">
    <w:name w:val="WW_Recital5"/>
    <w:basedOn w:val="WWBodyText"/>
    <w:rsid w:val="000B2F26"/>
    <w:pPr>
      <w:numPr>
        <w:ilvl w:val="4"/>
        <w:numId w:val="39"/>
      </w:numPr>
      <w:outlineLvl w:val="4"/>
    </w:pPr>
  </w:style>
  <w:style w:type="paragraph" w:customStyle="1" w:styleId="WWRecital6">
    <w:name w:val="WW_Recital6"/>
    <w:basedOn w:val="WWBodyText"/>
    <w:rsid w:val="000B2F26"/>
    <w:pPr>
      <w:numPr>
        <w:ilvl w:val="5"/>
        <w:numId w:val="39"/>
      </w:numPr>
      <w:outlineLvl w:val="5"/>
    </w:pPr>
  </w:style>
  <w:style w:type="paragraph" w:customStyle="1" w:styleId="WWAnnexHead6">
    <w:name w:val="WW_AnnexHead6"/>
    <w:basedOn w:val="WWHead"/>
    <w:next w:val="WWBodyText6"/>
    <w:rsid w:val="000B2F26"/>
    <w:pPr>
      <w:numPr>
        <w:ilvl w:val="5"/>
        <w:numId w:val="41"/>
      </w:numPr>
      <w:outlineLvl w:val="5"/>
    </w:pPr>
  </w:style>
  <w:style w:type="paragraph" w:customStyle="1" w:styleId="WWAppendNum">
    <w:name w:val="WW_AppendNum"/>
    <w:basedOn w:val="WWBodyText"/>
    <w:next w:val="WWBodyText"/>
    <w:rsid w:val="000B2F26"/>
    <w:pPr>
      <w:keepNext/>
      <w:jc w:val="right"/>
    </w:pPr>
    <w:rPr>
      <w:b/>
    </w:rPr>
  </w:style>
  <w:style w:type="paragraph" w:customStyle="1" w:styleId="WWHead">
    <w:name w:val="WW_Head"/>
    <w:basedOn w:val="WWBodyText"/>
    <w:rsid w:val="000B2F26"/>
    <w:pPr>
      <w:keepNext/>
    </w:pPr>
    <w:rPr>
      <w:b/>
    </w:rPr>
  </w:style>
  <w:style w:type="paragraph" w:customStyle="1" w:styleId="WWSimpleList1">
    <w:name w:val="WW_SimpleList1"/>
    <w:basedOn w:val="WWBodyText"/>
    <w:rsid w:val="000B2F26"/>
    <w:pPr>
      <w:numPr>
        <w:numId w:val="42"/>
      </w:numPr>
      <w:outlineLvl w:val="0"/>
    </w:pPr>
  </w:style>
  <w:style w:type="paragraph" w:customStyle="1" w:styleId="WWSimpleList2">
    <w:name w:val="WW_SimpleList2"/>
    <w:basedOn w:val="WWBodyText"/>
    <w:rsid w:val="000B2F26"/>
    <w:pPr>
      <w:numPr>
        <w:ilvl w:val="1"/>
        <w:numId w:val="42"/>
      </w:numPr>
      <w:outlineLvl w:val="1"/>
    </w:pPr>
  </w:style>
  <w:style w:type="paragraph" w:customStyle="1" w:styleId="WWSimpleList3">
    <w:name w:val="WW_SimpleList3"/>
    <w:basedOn w:val="WWBodyText"/>
    <w:rsid w:val="000B2F26"/>
    <w:pPr>
      <w:numPr>
        <w:ilvl w:val="2"/>
        <w:numId w:val="42"/>
      </w:numPr>
      <w:outlineLvl w:val="2"/>
    </w:pPr>
  </w:style>
  <w:style w:type="paragraph" w:customStyle="1" w:styleId="WWSimpleList4">
    <w:name w:val="WW_SimpleList4"/>
    <w:basedOn w:val="WWBodyText"/>
    <w:rsid w:val="000B2F26"/>
    <w:pPr>
      <w:numPr>
        <w:ilvl w:val="3"/>
        <w:numId w:val="42"/>
      </w:numPr>
      <w:outlineLvl w:val="3"/>
    </w:pPr>
  </w:style>
  <w:style w:type="paragraph" w:customStyle="1" w:styleId="WWSimpleList5">
    <w:name w:val="WW_SimpleList5"/>
    <w:basedOn w:val="WWBodyText"/>
    <w:rsid w:val="000B2F26"/>
    <w:pPr>
      <w:numPr>
        <w:ilvl w:val="4"/>
        <w:numId w:val="42"/>
      </w:numPr>
      <w:outlineLvl w:val="4"/>
    </w:pPr>
  </w:style>
  <w:style w:type="paragraph" w:customStyle="1" w:styleId="WWSimpleList6">
    <w:name w:val="WW_SimpleList6"/>
    <w:basedOn w:val="WWBodyText"/>
    <w:rsid w:val="000B2F26"/>
    <w:pPr>
      <w:numPr>
        <w:ilvl w:val="5"/>
        <w:numId w:val="42"/>
      </w:numPr>
      <w:outlineLvl w:val="5"/>
    </w:pPr>
  </w:style>
  <w:style w:type="paragraph" w:customStyle="1" w:styleId="WWTOCHead">
    <w:name w:val="WW_TOCHead"/>
    <w:basedOn w:val="WWTitleCentre"/>
    <w:next w:val="WWBodyText"/>
    <w:rsid w:val="000B2F26"/>
    <w:rPr>
      <w:caps/>
    </w:rPr>
  </w:style>
  <w:style w:type="paragraph" w:customStyle="1" w:styleId="WWAnnexeHead">
    <w:name w:val="WW_AnnexeHead"/>
    <w:basedOn w:val="WWBodyText"/>
    <w:rsid w:val="000B2F26"/>
    <w:pPr>
      <w:keepNext/>
      <w:jc w:val="center"/>
    </w:pPr>
    <w:rPr>
      <w:b/>
    </w:rPr>
  </w:style>
  <w:style w:type="paragraph" w:customStyle="1" w:styleId="WWAnnexeAlpha">
    <w:name w:val="WW_AnnexeAlpha"/>
    <w:basedOn w:val="WWAnnexeHead"/>
    <w:next w:val="WWAnnexeHead"/>
    <w:rsid w:val="000B2F26"/>
    <w:pPr>
      <w:numPr>
        <w:numId w:val="43"/>
      </w:numPr>
      <w:jc w:val="right"/>
      <w:outlineLvl w:val="0"/>
    </w:pPr>
  </w:style>
  <w:style w:type="paragraph" w:customStyle="1" w:styleId="WWInfo">
    <w:name w:val="WW_Info"/>
    <w:basedOn w:val="Normal"/>
    <w:next w:val="Normal"/>
    <w:qFormat/>
    <w:rsid w:val="000B2F26"/>
    <w:pPr>
      <w:spacing w:before="240" w:after="240"/>
      <w:jc w:val="both"/>
    </w:pPr>
    <w:rPr>
      <w:rFonts w:ascii="Arial Bold" w:hAnsi="Arial Bold"/>
      <w:b/>
    </w:rPr>
  </w:style>
  <w:style w:type="paragraph" w:styleId="TOC9">
    <w:name w:val="toc 9"/>
    <w:basedOn w:val="Normal"/>
    <w:next w:val="Normal"/>
    <w:autoRedefine/>
    <w:unhideWhenUsed/>
    <w:rsid w:val="000B2F26"/>
    <w:pPr>
      <w:tabs>
        <w:tab w:val="right" w:leader="dot" w:pos="7314"/>
      </w:tabs>
    </w:pPr>
  </w:style>
  <w:style w:type="paragraph" w:customStyle="1" w:styleId="WWFirmEnding">
    <w:name w:val="WW_FirmEnding"/>
    <w:basedOn w:val="Normal"/>
    <w:next w:val="WWAuthorDetails"/>
    <w:qFormat/>
    <w:rsid w:val="000B2F26"/>
    <w:pPr>
      <w:keepNext/>
      <w:spacing w:after="60"/>
      <w:jc w:val="both"/>
    </w:pPr>
    <w:rPr>
      <w:rFonts w:ascii="Arial Bold" w:hAnsi="Arial Bold"/>
      <w:b/>
    </w:rPr>
  </w:style>
  <w:style w:type="paragraph" w:customStyle="1" w:styleId="WWAuthorDetails">
    <w:name w:val="WW_AuthorDetails"/>
    <w:basedOn w:val="WWFirmEnding"/>
    <w:qFormat/>
    <w:rsid w:val="000B2F26"/>
    <w:rPr>
      <w:rFonts w:ascii="Arial" w:hAnsi="Arial" w:cs="Arial"/>
      <w:b w:val="0"/>
      <w:sz w:val="17"/>
      <w:szCs w:val="12"/>
    </w:rPr>
  </w:style>
  <w:style w:type="character" w:customStyle="1" w:styleId="HeaderChar">
    <w:name w:val="Header Char"/>
    <w:link w:val="Header"/>
    <w:rsid w:val="009A009C"/>
    <w:rPr>
      <w:rFonts w:ascii="Arial" w:hAnsi="Arial"/>
      <w:sz w:val="22"/>
      <w:szCs w:val="24"/>
    </w:rPr>
  </w:style>
  <w:style w:type="character" w:customStyle="1" w:styleId="Heading4Char">
    <w:name w:val="Heading 4 Char"/>
    <w:aliases w:val="level4 Char,level 4 Char,Lev 4 Char,4 Char,(i) Char,14 Char,141 Char,1411 Char,142 Char,1421 Char,143 Char,41 Char,411 Char,42 Char,43 Char,H Char,H4 Char,Level 2 - a Char,Map Title Char,OG Heading 4 Char,OG Heading 41 Char,PARA4 Char"/>
    <w:basedOn w:val="DefaultParagraphFont"/>
    <w:link w:val="Heading4"/>
    <w:rsid w:val="00512D48"/>
    <w:rPr>
      <w:rFonts w:eastAsia="Batang"/>
      <w:sz w:val="22"/>
      <w:lang w:eastAsia="ko-KR"/>
    </w:rPr>
  </w:style>
  <w:style w:type="character" w:customStyle="1" w:styleId="Heading5Char">
    <w:name w:val="Heading 5 Char"/>
    <w:aliases w:val="level 5 Char,level5 Char,Lev 5 Char,5 Char,(1) Char,Block Label Char,H5 Char,Level 3 - i Char,OG Appendix Char,Subheading Char,Third Level Heading Char,h5 Char"/>
    <w:basedOn w:val="DefaultParagraphFont"/>
    <w:link w:val="Heading5"/>
    <w:rsid w:val="00512D48"/>
    <w:rPr>
      <w:rFonts w:eastAsia="Batang"/>
      <w:sz w:val="22"/>
      <w:lang w:eastAsia="ko-KR"/>
    </w:rPr>
  </w:style>
  <w:style w:type="character" w:customStyle="1" w:styleId="Heading6Char">
    <w:name w:val="Heading 6 Char"/>
    <w:aliases w:val="level 6 Char,level6 Char,Lev 6 Char,6 Char,(A) Char,(I) Char,Appendix Char,Bold heading Char,Bullet (Single Lines) Char,H6 Char,I Char,Italic Char,Legal Level 1. Char,Marginal Char,OG Distribution Char,Square Bullet list Char,h6 Char"/>
    <w:basedOn w:val="DefaultParagraphFont"/>
    <w:link w:val="Heading6"/>
    <w:rsid w:val="00512D48"/>
    <w:rPr>
      <w:rFonts w:eastAsia="Batang"/>
      <w:sz w:val="22"/>
      <w:lang w:eastAsia="ko-KR"/>
    </w:rPr>
  </w:style>
  <w:style w:type="character" w:customStyle="1" w:styleId="Heading7Char">
    <w:name w:val="Heading 7 Char"/>
    <w:aliases w:val="Lev 7 Char,7 Char"/>
    <w:basedOn w:val="DefaultParagraphFont"/>
    <w:link w:val="Heading7"/>
    <w:rsid w:val="00512D48"/>
    <w:rPr>
      <w:rFonts w:eastAsia="Batang"/>
      <w:sz w:val="22"/>
      <w:lang w:eastAsia="ko-KR"/>
    </w:rPr>
  </w:style>
  <w:style w:type="paragraph" w:styleId="BodyText">
    <w:name w:val="Body Text"/>
    <w:basedOn w:val="Normal"/>
    <w:link w:val="BodyTextChar"/>
    <w:semiHidden/>
    <w:unhideWhenUsed/>
    <w:rsid w:val="00512D48"/>
    <w:pPr>
      <w:spacing w:after="120"/>
    </w:pPr>
  </w:style>
  <w:style w:type="character" w:customStyle="1" w:styleId="BodyTextChar">
    <w:name w:val="Body Text Char"/>
    <w:basedOn w:val="DefaultParagraphFont"/>
    <w:link w:val="BodyText"/>
    <w:semiHidden/>
    <w:rsid w:val="00512D4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LegalMaster</Template>
  <TotalTime>1</TotalTime>
  <Pages>6</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WWB</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Wentzel</dc:creator>
  <cp:keywords/>
  <dc:description>Produced by XpressDox® version 3.10.2.0 on 2016-02-16 10:22:29 from template A-Blank document NO_LOGO.xdtpl</dc:description>
  <cp:lastModifiedBy>Jane Morison</cp:lastModifiedBy>
  <cp:revision>2</cp:revision>
  <cp:lastPrinted>2021-08-10T09:33:00Z</cp:lastPrinted>
  <dcterms:created xsi:type="dcterms:W3CDTF">2022-01-03T11:21:00Z</dcterms:created>
  <dcterms:modified xsi:type="dcterms:W3CDTF">2022-01-03T11:21:00Z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_Signature">
    <vt:lpwstr>DRAFT - NOT FOR SIGNATURE</vt:lpwstr>
  </property>
</Properties>
</file>